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8ABD" w14:textId="7C941843" w:rsidR="008700FA" w:rsidRPr="00EE67C0" w:rsidRDefault="008700FA" w:rsidP="008700FA">
      <w:pPr>
        <w:pStyle w:val="OZNPROJEKTUwskazaniedatylubwersjiprojektu"/>
        <w:keepNext/>
      </w:pPr>
      <w:r w:rsidRPr="001F51C7">
        <w:t xml:space="preserve">Projekt </w:t>
      </w:r>
      <w:r w:rsidR="004641A5">
        <w:t>15.02</w:t>
      </w:r>
      <w:r w:rsidR="00195B46">
        <w:t>.2022</w:t>
      </w:r>
    </w:p>
    <w:p w14:paraId="365ADCD7" w14:textId="77777777" w:rsidR="008700FA" w:rsidRPr="008700FA" w:rsidRDefault="008700FA" w:rsidP="008700FA">
      <w:pPr>
        <w:pStyle w:val="OZNRODZAKTUtznustawalubrozporzdzenieiorganwydajcy"/>
        <w:rPr>
          <w:rFonts w:eastAsiaTheme="minorEastAsia"/>
        </w:rPr>
      </w:pPr>
      <w:r w:rsidRPr="008700FA">
        <w:rPr>
          <w:rFonts w:eastAsiaTheme="minorEastAsia"/>
        </w:rPr>
        <w:t>Rozporządzenie</w:t>
      </w:r>
    </w:p>
    <w:p w14:paraId="56D70211" w14:textId="77777777" w:rsidR="008700FA" w:rsidRPr="008700FA" w:rsidRDefault="008700FA" w:rsidP="008700FA">
      <w:pPr>
        <w:pStyle w:val="OZNRODZAKTUtznustawalubrozporzdzenieiorganwydajcy"/>
        <w:rPr>
          <w:rFonts w:eastAsiaTheme="minorEastAsia"/>
        </w:rPr>
      </w:pPr>
      <w:r w:rsidRPr="008700FA">
        <w:rPr>
          <w:rFonts w:eastAsiaTheme="minorEastAsia"/>
        </w:rPr>
        <w:t>Ministra Klimatu i Środowiska</w:t>
      </w:r>
      <w:r w:rsidRPr="008700FA">
        <w:rPr>
          <w:rStyle w:val="Odwoanieprzypisudolnego"/>
          <w:rFonts w:eastAsiaTheme="minorEastAsia"/>
        </w:rPr>
        <w:footnoteReference w:id="1"/>
      </w:r>
      <w:r w:rsidRPr="008700FA">
        <w:rPr>
          <w:rStyle w:val="IGindeksgrny"/>
          <w:rFonts w:eastAsiaTheme="minorEastAsia"/>
        </w:rPr>
        <w:t>)</w:t>
      </w:r>
    </w:p>
    <w:p w14:paraId="1177177A" w14:textId="77777777" w:rsidR="008700FA" w:rsidRPr="00EE67C0" w:rsidRDefault="008700FA" w:rsidP="008700FA">
      <w:pPr>
        <w:pStyle w:val="DATAAKTUdatauchwalenialubwydaniaaktu"/>
      </w:pPr>
      <w:r w:rsidRPr="001F51C7">
        <w:t>z dnia ………… 2022 roku</w:t>
      </w:r>
    </w:p>
    <w:p w14:paraId="20CC59DF" w14:textId="77777777" w:rsidR="008700FA" w:rsidRPr="00EE67C0" w:rsidRDefault="008700FA" w:rsidP="008700FA">
      <w:pPr>
        <w:pStyle w:val="TYTUAKTUprzedmiotregulacjiustawylubrozporzdzenia"/>
      </w:pPr>
      <w:r w:rsidRPr="001F51C7">
        <w:t>w sprawie szczegółowych zasad stwierdzania posiadania kwalifikacji przez osoby zajmujące się eksploatacją urządzeń, instalacji i sieci</w:t>
      </w:r>
    </w:p>
    <w:p w14:paraId="5AA07C7A" w14:textId="77777777" w:rsidR="008700FA" w:rsidRPr="00EE67C0" w:rsidRDefault="008700FA" w:rsidP="008700FA">
      <w:pPr>
        <w:pStyle w:val="NIEARTTEKSTtekstnieartykuowanynppodstprawnarozplubpreambua"/>
      </w:pPr>
      <w:r w:rsidRPr="00EE67C0">
        <w:t xml:space="preserve">Na podstawie art. 54 ust. 6 ustawy z dnia 10 kwietnia 1997 r. - Prawo energetyczne (Dz. U. z 2021 r. poz. </w:t>
      </w:r>
      <w:r>
        <w:t xml:space="preserve">716,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2"/>
      </w:r>
      <w:r w:rsidRPr="00505AA8">
        <w:rPr>
          <w:rStyle w:val="IGindeksgrny"/>
        </w:rPr>
        <w:t>)</w:t>
      </w:r>
      <w:r w:rsidRPr="00EE67C0">
        <w:t>) zarządza się, co następuje:</w:t>
      </w:r>
    </w:p>
    <w:p w14:paraId="59D44490" w14:textId="15B7CCBA" w:rsidR="008700FA" w:rsidRPr="00EE67C0" w:rsidRDefault="008700FA" w:rsidP="008700FA">
      <w:pPr>
        <w:pStyle w:val="ARTartustawynprozporzdzenia"/>
        <w:keepNext/>
      </w:pPr>
      <w:r w:rsidRPr="008700FA">
        <w:rPr>
          <w:rStyle w:val="Ppogrubienie"/>
        </w:rPr>
        <w:t>§</w:t>
      </w:r>
      <w:r>
        <w:rPr>
          <w:rStyle w:val="Ppogrubienie"/>
        </w:rPr>
        <w:t> </w:t>
      </w:r>
      <w:r w:rsidRPr="008700FA">
        <w:rPr>
          <w:rStyle w:val="Ppogrubienie"/>
        </w:rPr>
        <w:t>1.</w:t>
      </w:r>
      <w:r w:rsidRPr="001F51C7">
        <w:t xml:space="preserve"> Rozporządzenie określa:</w:t>
      </w:r>
    </w:p>
    <w:p w14:paraId="3F5725E6" w14:textId="4624B2B9" w:rsidR="008700FA" w:rsidRPr="00EE67C0" w:rsidRDefault="008700FA" w:rsidP="008700FA">
      <w:pPr>
        <w:pStyle w:val="PKTpunkt"/>
      </w:pPr>
      <w:bookmarkStart w:id="1" w:name="_Hlk89806331"/>
      <w:r>
        <w:t>1)</w:t>
      </w:r>
      <w:r>
        <w:tab/>
      </w:r>
      <w:bookmarkStart w:id="2" w:name="_Hlk92716524"/>
      <w:r w:rsidRPr="00EE67C0">
        <w:t xml:space="preserve">rodzaje prac, stanowisk oraz </w:t>
      </w:r>
      <w:r w:rsidRPr="006A190A">
        <w:t>urządzeń, instalacji lub sieci</w:t>
      </w:r>
      <w:r w:rsidRPr="00EE67C0">
        <w:t xml:space="preserve">, dla których jest wymagane </w:t>
      </w:r>
      <w:bookmarkStart w:id="3" w:name="_Hlk93492114"/>
      <w:r w:rsidRPr="00EE67C0">
        <w:t>świadectwo kwalifikacyjne do wykonywania czynności związanych z ich eksploatacją</w:t>
      </w:r>
      <w:bookmarkEnd w:id="3"/>
      <w:r>
        <w:t>;</w:t>
      </w:r>
    </w:p>
    <w:p w14:paraId="0D55BD60" w14:textId="77777777" w:rsidR="008700FA" w:rsidRPr="00EE67C0" w:rsidRDefault="008700FA" w:rsidP="008700FA">
      <w:pPr>
        <w:pStyle w:val="PKTpunkt"/>
      </w:pPr>
      <w:r>
        <w:t>2)</w:t>
      </w:r>
      <w:r>
        <w:tab/>
      </w:r>
      <w:r w:rsidRPr="00EE67C0">
        <w:t>zakres wiedzy teoretycznej i praktycznej niezbędnej do wykonywania czynności związanych z eksploatacją urządzeń, instalacji lub sieci, odpowiednio do rodzaju prac, stanowisk oraz instalacji, urządzeń lub sieci</w:t>
      </w:r>
      <w:r>
        <w:t>;</w:t>
      </w:r>
    </w:p>
    <w:p w14:paraId="2D4ED708" w14:textId="77777777" w:rsidR="008700FA" w:rsidRPr="00EE67C0" w:rsidRDefault="008700FA" w:rsidP="008700FA">
      <w:pPr>
        <w:pStyle w:val="PKTpunkt"/>
      </w:pPr>
      <w:r>
        <w:t>3)</w:t>
      </w:r>
      <w:r>
        <w:tab/>
      </w:r>
      <w:r w:rsidRPr="00EE67C0">
        <w:t>skład komisji kwalifikacyjnych oraz wymagania dla przewodniczącego, zastępcy i członków komisji kwalifikacyjnych ze względu na stanowisko pracy, zakres czynności i grupy urządzeń, instalacji i sieci, na których wykonywane są czynności przez osoby, których kwalifikacje sprawdza ta komisja</w:t>
      </w:r>
      <w:r>
        <w:t>;</w:t>
      </w:r>
    </w:p>
    <w:p w14:paraId="449C0880" w14:textId="396303BE" w:rsidR="008700FA" w:rsidRPr="00EE67C0" w:rsidRDefault="008700FA" w:rsidP="008700FA">
      <w:pPr>
        <w:pStyle w:val="PKTpunkt"/>
      </w:pPr>
      <w:r>
        <w:t>4)</w:t>
      </w:r>
      <w:r>
        <w:tab/>
      </w:r>
      <w:r w:rsidRPr="00EE67C0">
        <w:t>tryb przeprowadzania egzaminu przez komisję kwalifikacyjną</w:t>
      </w:r>
      <w:r>
        <w:t>;</w:t>
      </w:r>
    </w:p>
    <w:p w14:paraId="30FEF1FD" w14:textId="26935496" w:rsidR="008700FA" w:rsidRPr="00EE67C0" w:rsidRDefault="008700FA" w:rsidP="008700FA">
      <w:pPr>
        <w:pStyle w:val="PKTpunkt"/>
      </w:pPr>
      <w:r>
        <w:t>5)</w:t>
      </w:r>
      <w:r>
        <w:tab/>
      </w:r>
      <w:r w:rsidRPr="00EE67C0">
        <w:t>sposób wnoszenia opłaty za sprawdzenie kwalifikacji i jej wysokość</w:t>
      </w:r>
      <w:r>
        <w:t>;</w:t>
      </w:r>
    </w:p>
    <w:p w14:paraId="3F96486F" w14:textId="77777777" w:rsidR="008700FA" w:rsidRPr="00EE67C0" w:rsidRDefault="008700FA" w:rsidP="008700FA">
      <w:pPr>
        <w:pStyle w:val="PKTpunkt"/>
      </w:pPr>
      <w:r>
        <w:t>6)</w:t>
      </w:r>
      <w:r>
        <w:tab/>
      </w:r>
      <w:r w:rsidRPr="00EE67C0">
        <w:t>warunki i sposób gromadzenia przez komisje kwalifikacyjne dokumentacji z postępowania w sprawie sprawdzania kwalifikacji</w:t>
      </w:r>
      <w:r>
        <w:t>;</w:t>
      </w:r>
    </w:p>
    <w:p w14:paraId="036595C8" w14:textId="465FE061" w:rsidR="008700FA" w:rsidRDefault="008700FA" w:rsidP="008700FA">
      <w:pPr>
        <w:pStyle w:val="PKTpunkt"/>
      </w:pPr>
      <w:r>
        <w:t>7)</w:t>
      </w:r>
      <w:r>
        <w:tab/>
      </w:r>
      <w:r w:rsidRPr="00EE67C0">
        <w:t>wzór świadectwa kwalifikacyjnego.</w:t>
      </w:r>
    </w:p>
    <w:bookmarkEnd w:id="1"/>
    <w:bookmarkEnd w:id="2"/>
    <w:p w14:paraId="6B2FC9C2" w14:textId="71723210" w:rsidR="008700FA" w:rsidRPr="00EE67C0" w:rsidRDefault="008700FA" w:rsidP="008700FA">
      <w:pPr>
        <w:pStyle w:val="ARTartustawynprozporzdzenia"/>
        <w:keepNext/>
      </w:pPr>
      <w:r w:rsidRPr="0032200B">
        <w:rPr>
          <w:rStyle w:val="Ppogrubienie"/>
        </w:rPr>
        <w:t>§ 2</w:t>
      </w:r>
      <w:r w:rsidRPr="008700FA">
        <w:rPr>
          <w:rStyle w:val="Ppogrubienie"/>
        </w:rPr>
        <w:t>.</w:t>
      </w:r>
      <w:r w:rsidRPr="001F51C7">
        <w:t xml:space="preserve"> Przepisów rozporządzenia nie stosuje się do osób:</w:t>
      </w:r>
    </w:p>
    <w:p w14:paraId="235C08D8" w14:textId="77777777" w:rsidR="008700FA" w:rsidRDefault="008700FA" w:rsidP="008700FA">
      <w:pPr>
        <w:pStyle w:val="PKTpunkt"/>
        <w:keepNext/>
      </w:pPr>
      <w:r w:rsidRPr="001F51C7">
        <w:t>1)</w:t>
      </w:r>
      <w:r>
        <w:tab/>
      </w:r>
      <w:r w:rsidRPr="001F51C7">
        <w:t>zajmujących się eksploatacją urządzeń, instalacji i sieci:</w:t>
      </w:r>
    </w:p>
    <w:p w14:paraId="1CCC1991" w14:textId="0F98B921" w:rsidR="008700FA" w:rsidRDefault="008700FA" w:rsidP="008700FA">
      <w:pPr>
        <w:pStyle w:val="LITlitera"/>
      </w:pPr>
      <w:r w:rsidRPr="001F51C7">
        <w:t>a)</w:t>
      </w:r>
      <w:r>
        <w:tab/>
      </w:r>
      <w:r w:rsidRPr="001F51C7">
        <w:t xml:space="preserve">w </w:t>
      </w:r>
      <w:r>
        <w:t xml:space="preserve">podziemnych </w:t>
      </w:r>
      <w:r w:rsidRPr="001F51C7">
        <w:t xml:space="preserve">zakładach górniczych </w:t>
      </w:r>
      <w:bookmarkStart w:id="4" w:name="_Hlk92723653"/>
      <w:r w:rsidR="000531F4" w:rsidRPr="000531F4">
        <w:t>–</w:t>
      </w:r>
      <w:bookmarkEnd w:id="4"/>
      <w:r w:rsidRPr="001F51C7">
        <w:t xml:space="preserve"> w zakresie uregulowanym </w:t>
      </w:r>
      <w:r>
        <w:t xml:space="preserve">ustawą z dnia 9 czerwca 2011 r. – Prawo geologiczne i górnicze (Dz. U. z 2021 r. poz. </w:t>
      </w:r>
      <w:r w:rsidR="006B77CE" w:rsidRPr="006B77CE">
        <w:t>1420</w:t>
      </w:r>
      <w:r w:rsidR="006B77CE">
        <w:t xml:space="preserve"> i</w:t>
      </w:r>
      <w:r w:rsidR="006B77CE" w:rsidRPr="006B77CE">
        <w:t xml:space="preserve"> 2269</w:t>
      </w:r>
      <w:r>
        <w:t>)</w:t>
      </w:r>
      <w:r w:rsidR="007C1B6C">
        <w:t>,</w:t>
      </w:r>
    </w:p>
    <w:p w14:paraId="5CFD9402" w14:textId="72F729C7" w:rsidR="008700FA" w:rsidRDefault="008700FA" w:rsidP="008700FA">
      <w:pPr>
        <w:pStyle w:val="LITlitera"/>
      </w:pPr>
      <w:r>
        <w:lastRenderedPageBreak/>
        <w:t>b)</w:t>
      </w:r>
      <w:r w:rsidR="0043555F">
        <w:tab/>
      </w:r>
      <w:r>
        <w:t xml:space="preserve">przy urządzeniach i instalacjach energetycznych w obiektach jądrowych </w:t>
      </w:r>
      <w:r w:rsidR="000531F4" w:rsidRPr="000531F4">
        <w:t>–</w:t>
      </w:r>
      <w:r w:rsidR="008C2640">
        <w:t xml:space="preserve"> </w:t>
      </w:r>
      <w:r>
        <w:t xml:space="preserve">w zakresie uregulowanym ustawą z dnia 29 listopada 2000 r. – Prawo atomowe (Dz. U. z 2021 r. poz. </w:t>
      </w:r>
      <w:r w:rsidR="006B77CE">
        <w:t>1941</w:t>
      </w:r>
      <w:r>
        <w:t>)</w:t>
      </w:r>
      <w:r w:rsidR="007C1B6C">
        <w:t>,</w:t>
      </w:r>
    </w:p>
    <w:p w14:paraId="072403BF" w14:textId="5CA4FB39" w:rsidR="008700FA" w:rsidRDefault="008700FA" w:rsidP="008700FA">
      <w:pPr>
        <w:pStyle w:val="LITlitera"/>
      </w:pPr>
      <w:r>
        <w:t>c)</w:t>
      </w:r>
      <w:r w:rsidR="0043555F">
        <w:tab/>
      </w:r>
      <w:r>
        <w:t xml:space="preserve">przy urządzeniach energetycznych związanych z ruchem drogowym </w:t>
      </w:r>
      <w:r w:rsidR="000531F4" w:rsidRPr="000531F4">
        <w:t>–</w:t>
      </w:r>
      <w:r w:rsidR="008C2640">
        <w:t xml:space="preserve"> </w:t>
      </w:r>
      <w:r>
        <w:t xml:space="preserve">w zakresie uregulowanym ustawą z dnia 20 czerwca 1997 r. – Prawo o ruchu drogowym (Dz. U. z 2021 r. poz. 450, </w:t>
      </w:r>
      <w:r w:rsidR="006B77CE">
        <w:t xml:space="preserve">z </w:t>
      </w:r>
      <w:proofErr w:type="spellStart"/>
      <w:r w:rsidR="006B77CE">
        <w:t>późn</w:t>
      </w:r>
      <w:proofErr w:type="spellEnd"/>
      <w:r w:rsidR="006B77CE">
        <w:t>. zm.</w:t>
      </w:r>
      <w:r w:rsidR="006B77CE">
        <w:rPr>
          <w:rStyle w:val="Odwoanieprzypisudolnego"/>
        </w:rPr>
        <w:footnoteReference w:id="3"/>
      </w:r>
      <w:r w:rsidR="00F06004" w:rsidRPr="007C1B6C">
        <w:rPr>
          <w:rStyle w:val="IGindeksgrny"/>
        </w:rPr>
        <w:t>)</w:t>
      </w:r>
      <w:r>
        <w:t>)</w:t>
      </w:r>
      <w:r w:rsidR="007C1B6C">
        <w:t>,</w:t>
      </w:r>
    </w:p>
    <w:p w14:paraId="0BB062E6" w14:textId="1B775F57" w:rsidR="008700FA" w:rsidRPr="001F51C7" w:rsidRDefault="008700FA" w:rsidP="008700FA">
      <w:pPr>
        <w:pStyle w:val="LITlitera"/>
      </w:pPr>
      <w:r>
        <w:t>d</w:t>
      </w:r>
      <w:r w:rsidRPr="001F51C7">
        <w:t>)</w:t>
      </w:r>
      <w:r>
        <w:tab/>
        <w:t xml:space="preserve">przy urządzeniach energetycznych związanych z żeglugą śródlądową i morską </w:t>
      </w:r>
      <w:r w:rsidR="000531F4" w:rsidRPr="000531F4">
        <w:t>–</w:t>
      </w:r>
      <w:r w:rsidR="008C2640">
        <w:t xml:space="preserve"> </w:t>
      </w:r>
      <w:r>
        <w:t>w zakresie uregulowanym ustawą z dnia 21 grudnia 2000 r. o żegludze śródlądowej (Dz. U. z 2020 r. poz. 1863</w:t>
      </w:r>
      <w:r w:rsidR="000C6667">
        <w:t xml:space="preserve"> oraz z 2021 r. poz. 2490</w:t>
      </w:r>
      <w:r>
        <w:t>) oraz ustawą z dnia 18 września 2001 r. – Kodeks morski (Dz. U. z 2018 r. poz. 2175);</w:t>
      </w:r>
    </w:p>
    <w:p w14:paraId="08CEC0FD" w14:textId="00184708" w:rsidR="008700FA" w:rsidRPr="00EE67C0" w:rsidRDefault="008700FA" w:rsidP="008700FA">
      <w:pPr>
        <w:pStyle w:val="PKTpunkt"/>
      </w:pPr>
      <w:r w:rsidRPr="00EE67C0">
        <w:t>2)</w:t>
      </w:r>
      <w:r>
        <w:tab/>
      </w:r>
      <w:r w:rsidRPr="00EE67C0">
        <w:t>wykonujących prace, o których mowa w przepisach rozporządzenia, którym Prezes URE uznał kwalifikacje nabyte w państwach członkowskich Unii Europejskiej, Konfederacji Szwajcarskiej lub państwach członkowskich Europejskiego Porozumienia o Wolnym Handlu (EFTA) - stronach umowy o Europejskim Obszarze Gospodarczym.</w:t>
      </w:r>
    </w:p>
    <w:p w14:paraId="7ECE5C8F" w14:textId="77BF2B83" w:rsidR="008700FA" w:rsidRPr="00EE67C0" w:rsidRDefault="008700FA" w:rsidP="008700FA">
      <w:pPr>
        <w:pStyle w:val="ARTartustawynprozporzdzenia"/>
      </w:pPr>
      <w:r w:rsidRPr="008700FA">
        <w:rPr>
          <w:rStyle w:val="Ppogrubienie"/>
        </w:rPr>
        <w:t>§</w:t>
      </w:r>
      <w:r>
        <w:rPr>
          <w:rStyle w:val="Ppogrubienie"/>
        </w:rPr>
        <w:t> </w:t>
      </w:r>
      <w:r w:rsidRPr="008700FA">
        <w:rPr>
          <w:rStyle w:val="Ppogrubienie"/>
        </w:rPr>
        <w:t>3.</w:t>
      </w:r>
      <w:r w:rsidRPr="001F51C7">
        <w:t xml:space="preserve"> Rodzaje </w:t>
      </w:r>
      <w:r w:rsidRPr="00FB171E">
        <w:t>urządzeń, instalacji i sieci</w:t>
      </w:r>
      <w:r w:rsidRPr="001F51C7">
        <w:t xml:space="preserve">, przy których eksploatacji jest wymagane </w:t>
      </w:r>
      <w:r w:rsidR="00814B4B" w:rsidRPr="00814B4B">
        <w:t>świadectwo kwalifikacyjne do wykonywania czynności związanych z ich eksploatacją</w:t>
      </w:r>
      <w:r w:rsidRPr="001F51C7">
        <w:t>, określa załącznik nr 1 do rozporządzenia.</w:t>
      </w:r>
    </w:p>
    <w:p w14:paraId="4DC1D20F" w14:textId="6F1CCF41" w:rsidR="008700FA" w:rsidRPr="00EE67C0" w:rsidRDefault="008700FA" w:rsidP="008700FA">
      <w:pPr>
        <w:pStyle w:val="ARTartustawynprozporzdzenia"/>
        <w:keepNext/>
      </w:pPr>
      <w:r w:rsidRPr="0032200B">
        <w:rPr>
          <w:rStyle w:val="Ppogrubienie"/>
        </w:rPr>
        <w:t>§ 4.</w:t>
      </w:r>
      <w:r w:rsidRPr="0032200B">
        <w:t xml:space="preserve"> </w:t>
      </w:r>
      <w:r w:rsidRPr="001F51C7">
        <w:t xml:space="preserve">Nie wymaga się </w:t>
      </w:r>
      <w:r w:rsidR="00814B4B" w:rsidRPr="00814B4B">
        <w:t>świadectw</w:t>
      </w:r>
      <w:r w:rsidR="00814B4B">
        <w:t>a</w:t>
      </w:r>
      <w:r w:rsidR="00814B4B" w:rsidRPr="00814B4B">
        <w:t xml:space="preserve"> kwalifikacyjne</w:t>
      </w:r>
      <w:r w:rsidR="00814B4B">
        <w:t>go</w:t>
      </w:r>
      <w:r w:rsidR="00814B4B" w:rsidRPr="00814B4B">
        <w:t xml:space="preserve"> do wykonywania czynności związanych z eksploatacją</w:t>
      </w:r>
      <w:r w:rsidR="00814B4B" w:rsidRPr="00814B4B" w:rsidDel="00814B4B">
        <w:t xml:space="preserve"> </w:t>
      </w:r>
      <w:r w:rsidRPr="001F51C7">
        <w:t>urządzeń i instalacji u użytkowników:</w:t>
      </w:r>
    </w:p>
    <w:p w14:paraId="1FA469E2" w14:textId="46A08BA7" w:rsidR="008700FA" w:rsidRPr="00EE67C0" w:rsidRDefault="008700FA" w:rsidP="008700FA">
      <w:pPr>
        <w:pStyle w:val="PKTpunkt"/>
      </w:pPr>
      <w:r w:rsidRPr="001F51C7">
        <w:t>1)</w:t>
      </w:r>
      <w:r>
        <w:tab/>
      </w:r>
      <w:r w:rsidR="00814B4B" w:rsidRPr="001F51C7">
        <w:t>urządze</w:t>
      </w:r>
      <w:r w:rsidR="00814B4B">
        <w:t>ń</w:t>
      </w:r>
      <w:r w:rsidR="00814B4B" w:rsidRPr="001F51C7">
        <w:t xml:space="preserve"> elektryczn</w:t>
      </w:r>
      <w:r w:rsidR="00814B4B">
        <w:t>ych</w:t>
      </w:r>
      <w:r w:rsidR="00814B4B" w:rsidRPr="001F51C7">
        <w:t xml:space="preserve"> </w:t>
      </w:r>
      <w:r w:rsidRPr="001F51C7">
        <w:t xml:space="preserve">o napięciu nie wyższym niż 1 </w:t>
      </w:r>
      <w:proofErr w:type="spellStart"/>
      <w:r w:rsidRPr="001F51C7">
        <w:t>kV</w:t>
      </w:r>
      <w:proofErr w:type="spellEnd"/>
      <w:r w:rsidRPr="001F51C7">
        <w:t xml:space="preserve"> i mocy znamionowej nie wyższej niż 20 kW, jeżeli w dokumentacji urządzenia określono zasady jego obsługi;</w:t>
      </w:r>
    </w:p>
    <w:p w14:paraId="017ED42E" w14:textId="74D47968" w:rsidR="008700FA" w:rsidRPr="00EE67C0" w:rsidRDefault="008700FA" w:rsidP="008700FA">
      <w:pPr>
        <w:pStyle w:val="PKTpunkt"/>
      </w:pPr>
      <w:r w:rsidRPr="001F51C7">
        <w:t>2)</w:t>
      </w:r>
      <w:r>
        <w:tab/>
      </w:r>
      <w:r w:rsidR="008733C5" w:rsidRPr="001F51C7">
        <w:t>urządze</w:t>
      </w:r>
      <w:r w:rsidR="008733C5">
        <w:t>ń</w:t>
      </w:r>
      <w:r w:rsidR="008733C5" w:rsidRPr="001F51C7">
        <w:t xml:space="preserve"> </w:t>
      </w:r>
      <w:r w:rsidRPr="001F51C7">
        <w:t xml:space="preserve">lub </w:t>
      </w:r>
      <w:r w:rsidR="008733C5" w:rsidRPr="001F51C7">
        <w:t>instalacj</w:t>
      </w:r>
      <w:r w:rsidR="008733C5">
        <w:t>i</w:t>
      </w:r>
      <w:r w:rsidR="008733C5" w:rsidRPr="001F51C7">
        <w:t xml:space="preserve"> ciepln</w:t>
      </w:r>
      <w:r w:rsidR="008733C5">
        <w:t xml:space="preserve">ych </w:t>
      </w:r>
      <w:r w:rsidRPr="001F51C7">
        <w:t xml:space="preserve">o mocy zainstalowanej nie wyższej niż 50 </w:t>
      </w:r>
      <w:proofErr w:type="spellStart"/>
      <w:r w:rsidRPr="001F51C7">
        <w:t>kW.</w:t>
      </w:r>
      <w:proofErr w:type="spellEnd"/>
    </w:p>
    <w:p w14:paraId="799E8A5A" w14:textId="275336FF" w:rsidR="008700FA" w:rsidRDefault="008700FA" w:rsidP="008700FA">
      <w:pPr>
        <w:pStyle w:val="ARTartustawynprozporzdzenia"/>
        <w:keepNext/>
      </w:pPr>
      <w:r w:rsidRPr="008700FA">
        <w:rPr>
          <w:rStyle w:val="Ppogrubienie"/>
        </w:rPr>
        <w:t>§</w:t>
      </w:r>
      <w:r>
        <w:rPr>
          <w:rStyle w:val="Ppogrubienie"/>
        </w:rPr>
        <w:t> </w:t>
      </w:r>
      <w:r w:rsidRPr="008700FA">
        <w:rPr>
          <w:rStyle w:val="Ppogrubienie"/>
        </w:rPr>
        <w:t>5.</w:t>
      </w:r>
      <w:r>
        <w:t xml:space="preserve"> </w:t>
      </w:r>
      <w:r w:rsidRPr="001F51C7">
        <w:t xml:space="preserve">1. </w:t>
      </w:r>
      <w:r w:rsidR="001869A6">
        <w:t>Świadectwo</w:t>
      </w:r>
      <w:r w:rsidRPr="001F51C7">
        <w:t xml:space="preserve"> kwalifikacyjne </w:t>
      </w:r>
      <w:r w:rsidR="001869A6">
        <w:t xml:space="preserve">wymagane jest </w:t>
      </w:r>
      <w:r w:rsidRPr="001F51C7">
        <w:t>dla następujących rodzajów prac i stanowisk:</w:t>
      </w:r>
    </w:p>
    <w:p w14:paraId="522E8DE4" w14:textId="40A6552B" w:rsidR="008700FA" w:rsidRPr="00EE67C0" w:rsidRDefault="008700FA" w:rsidP="008700FA">
      <w:pPr>
        <w:pStyle w:val="PKTpunkt"/>
      </w:pPr>
      <w:r w:rsidRPr="001F51C7">
        <w:t>1)</w:t>
      </w:r>
      <w:r>
        <w:tab/>
      </w:r>
      <w:r w:rsidRPr="001F51C7">
        <w:t xml:space="preserve">eksploatacji - do których zalicza się stanowiska osób wykonujących prace w zakresie obsługi, konserwacji, remontów, montażu </w:t>
      </w:r>
      <w:r w:rsidRPr="000D5332">
        <w:t>i demontażu</w:t>
      </w:r>
      <w:r w:rsidRPr="001F51C7">
        <w:t xml:space="preserve">, kontrolno-pomiarowym </w:t>
      </w:r>
      <w:r w:rsidRPr="000D5332">
        <w:t>i oględzin oraz oceny stanu technicznego</w:t>
      </w:r>
      <w:r w:rsidRPr="001F51C7">
        <w:t>;</w:t>
      </w:r>
    </w:p>
    <w:p w14:paraId="5F06381F" w14:textId="3E1CEDAD" w:rsidR="008700FA" w:rsidRPr="00EE67C0" w:rsidRDefault="008700FA" w:rsidP="008700FA">
      <w:pPr>
        <w:pStyle w:val="PKTpunkt"/>
      </w:pPr>
      <w:r w:rsidRPr="001F51C7">
        <w:t>2)</w:t>
      </w:r>
      <w:r w:rsidR="0043555F">
        <w:tab/>
      </w:r>
      <w:r w:rsidRPr="001F51C7">
        <w:t>dozoru - do których zalicza się stanowiska osób kierujących czynnościami osób wykonujących prace w zakresie określonym w pkt 1 oraz stanowiska o</w:t>
      </w:r>
      <w:r w:rsidRPr="000D5332">
        <w:t>sób</w:t>
      </w:r>
      <w:r w:rsidRPr="001F51C7">
        <w:t xml:space="preserve"> sprawujących nadzór nad eksploatacją urządzeń, instalacji i sieci.</w:t>
      </w:r>
    </w:p>
    <w:p w14:paraId="0CA3E45E" w14:textId="2EEF258C" w:rsidR="008700FA" w:rsidRPr="00EE67C0" w:rsidRDefault="008700FA" w:rsidP="008700FA">
      <w:pPr>
        <w:pStyle w:val="USTustnpkodeksu"/>
        <w:keepNext/>
      </w:pPr>
      <w:r w:rsidRPr="001F51C7">
        <w:lastRenderedPageBreak/>
        <w:t xml:space="preserve">2. Prace, o których mowa w ust. 1, dotyczą wykonywania </w:t>
      </w:r>
      <w:r>
        <w:t xml:space="preserve">z zachowaniem zasad bezpieczeństwa </w:t>
      </w:r>
      <w:r w:rsidRPr="000B7231">
        <w:t xml:space="preserve">pracy </w:t>
      </w:r>
      <w:r>
        <w:t xml:space="preserve">i wymagań ochrony środowiska </w:t>
      </w:r>
      <w:r w:rsidR="000D5332">
        <w:t xml:space="preserve">następujących </w:t>
      </w:r>
      <w:r w:rsidRPr="001F51C7">
        <w:t>czynności w zakresie:</w:t>
      </w:r>
    </w:p>
    <w:p w14:paraId="067C9B3B" w14:textId="27802F12" w:rsidR="008700FA" w:rsidRPr="00EE67C0" w:rsidRDefault="008700FA" w:rsidP="008700FA">
      <w:pPr>
        <w:pStyle w:val="PKTpunkt"/>
      </w:pPr>
      <w:r w:rsidRPr="001F51C7">
        <w:t>1)</w:t>
      </w:r>
      <w:r>
        <w:tab/>
      </w:r>
      <w:r w:rsidRPr="001F51C7">
        <w:t xml:space="preserve">obsługi, </w:t>
      </w:r>
      <w:r w:rsidR="000D5332" w:rsidRPr="001F51C7">
        <w:t>mając</w:t>
      </w:r>
      <w:r w:rsidR="000D5332">
        <w:t>ych</w:t>
      </w:r>
      <w:r w:rsidR="000D5332" w:rsidRPr="001F51C7">
        <w:t xml:space="preserve"> </w:t>
      </w:r>
      <w:r w:rsidRPr="001F51C7">
        <w:t>wpływ na zmiany parametrów pracy obsługiwanych urządzeń, instalacji i sieci;</w:t>
      </w:r>
    </w:p>
    <w:p w14:paraId="755BD8EF" w14:textId="7B9A9CC1" w:rsidR="008700FA" w:rsidRPr="00EE67C0" w:rsidRDefault="008700FA" w:rsidP="008700FA">
      <w:pPr>
        <w:pStyle w:val="PKTpunkt"/>
      </w:pPr>
      <w:r w:rsidRPr="001F51C7">
        <w:t>2)</w:t>
      </w:r>
      <w:r>
        <w:tab/>
      </w:r>
      <w:r w:rsidRPr="001F51C7">
        <w:t xml:space="preserve">konserwacji, </w:t>
      </w:r>
      <w:r w:rsidR="000D5332" w:rsidRPr="001F51C7">
        <w:t>związan</w:t>
      </w:r>
      <w:r w:rsidR="000D5332">
        <w:t>ych</w:t>
      </w:r>
      <w:r w:rsidR="000D5332" w:rsidRPr="001F51C7">
        <w:t xml:space="preserve"> </w:t>
      </w:r>
      <w:r w:rsidRPr="001F51C7">
        <w:t>z zabezpieczeniem i utrzymaniem należytego stanu technicznego urządzeń, instalacji i sieci;</w:t>
      </w:r>
    </w:p>
    <w:p w14:paraId="5F9E32FF" w14:textId="0AA2DF47" w:rsidR="008700FA" w:rsidRPr="00EE67C0" w:rsidRDefault="008700FA" w:rsidP="008700FA">
      <w:pPr>
        <w:pStyle w:val="PKTpunkt"/>
      </w:pPr>
      <w:r w:rsidRPr="001F51C7">
        <w:t>3)</w:t>
      </w:r>
      <w:r>
        <w:tab/>
      </w:r>
      <w:r w:rsidRPr="001F51C7">
        <w:t>remontów, związanych z usuwaniem usterek i awarii urządzeń, instalacji i sieci, w celu doprowadzenia ich do wymaganego stanu technicznego;</w:t>
      </w:r>
    </w:p>
    <w:p w14:paraId="53174950" w14:textId="757C826F" w:rsidR="008700FA" w:rsidRPr="00EE67C0" w:rsidRDefault="008700FA" w:rsidP="008700FA">
      <w:pPr>
        <w:pStyle w:val="PKTpunkt"/>
      </w:pPr>
      <w:r w:rsidRPr="001F51C7">
        <w:t>4)</w:t>
      </w:r>
      <w:r>
        <w:tab/>
      </w:r>
      <w:r w:rsidRPr="001F51C7">
        <w:t xml:space="preserve">montażu i </w:t>
      </w:r>
      <w:r w:rsidRPr="00EE67C0">
        <w:t xml:space="preserve">demontażu, </w:t>
      </w:r>
      <w:r w:rsidR="000D5332" w:rsidRPr="00EE67C0">
        <w:t>niezbędn</w:t>
      </w:r>
      <w:r w:rsidR="000D5332">
        <w:t>ych</w:t>
      </w:r>
      <w:r w:rsidR="000D5332" w:rsidRPr="00EE67C0">
        <w:t xml:space="preserve"> </w:t>
      </w:r>
      <w:r w:rsidRPr="00EE67C0">
        <w:t>do odpowiednio instalowania lub odinstalowania i przyłączania lub odłączania urządzeń, instalacji i sieci;</w:t>
      </w:r>
    </w:p>
    <w:p w14:paraId="3F645263" w14:textId="44A4D2F0" w:rsidR="008700FA" w:rsidRDefault="008700FA" w:rsidP="008700FA">
      <w:pPr>
        <w:pStyle w:val="PKTpunkt"/>
      </w:pPr>
      <w:r w:rsidRPr="001F51C7">
        <w:t>5)</w:t>
      </w:r>
      <w:r>
        <w:tab/>
      </w:r>
      <w:proofErr w:type="spellStart"/>
      <w:r w:rsidRPr="001F51C7">
        <w:t>kontrolno</w:t>
      </w:r>
      <w:proofErr w:type="spellEnd"/>
      <w:r w:rsidRPr="001F51C7">
        <w:t xml:space="preserve"> – pomiarowym, </w:t>
      </w:r>
      <w:r w:rsidR="000D5332" w:rsidRPr="001F51C7">
        <w:t>niezbędn</w:t>
      </w:r>
      <w:r w:rsidR="000D5332">
        <w:t>ych</w:t>
      </w:r>
      <w:r w:rsidR="000D5332" w:rsidRPr="001F51C7">
        <w:t xml:space="preserve"> </w:t>
      </w:r>
      <w:r w:rsidRPr="001F51C7">
        <w:t>do dokonania oceny stanu technicznego, parametrów eksploatacyjnych, jakości regulacji i sprawności energetycznej urządzeń, instalacji i sieci;</w:t>
      </w:r>
    </w:p>
    <w:p w14:paraId="6AC71950" w14:textId="5C4D944F" w:rsidR="001F1AEB" w:rsidRDefault="008700FA" w:rsidP="008700FA">
      <w:pPr>
        <w:pStyle w:val="PKTpunkt"/>
      </w:pPr>
      <w:r w:rsidRPr="000D5332">
        <w:t>6)</w:t>
      </w:r>
      <w:r w:rsidRPr="000D5332">
        <w:tab/>
        <w:t>oględzin oraz oceny stanu technicznego urządzeń, instalacji i sieci</w:t>
      </w:r>
      <w:r w:rsidR="000D5332">
        <w:t>.</w:t>
      </w:r>
    </w:p>
    <w:p w14:paraId="6B78B55C" w14:textId="173D50F8" w:rsidR="008700FA" w:rsidRPr="00EE67C0" w:rsidRDefault="008700FA" w:rsidP="008700FA">
      <w:pPr>
        <w:pStyle w:val="ARTartustawynprozporzdzenia"/>
        <w:keepNext/>
      </w:pPr>
      <w:r w:rsidRPr="008700FA">
        <w:rPr>
          <w:rStyle w:val="Ppogrubienie"/>
        </w:rPr>
        <w:t>§</w:t>
      </w:r>
      <w:r>
        <w:rPr>
          <w:rStyle w:val="Ppogrubienie"/>
        </w:rPr>
        <w:t> </w:t>
      </w:r>
      <w:r w:rsidRPr="008700FA">
        <w:rPr>
          <w:rStyle w:val="Ppogrubienie"/>
        </w:rPr>
        <w:t>6.</w:t>
      </w:r>
      <w:r w:rsidRPr="001F51C7">
        <w:t xml:space="preserve"> </w:t>
      </w:r>
      <w:r w:rsidR="007D66C7">
        <w:t xml:space="preserve">Zakres </w:t>
      </w:r>
      <w:r w:rsidR="007D66C7" w:rsidRPr="00EE67C0">
        <w:t>wiedzy teoretycznej i praktycznej niezbędnej</w:t>
      </w:r>
      <w:r w:rsidR="001869A6" w:rsidRPr="00EE67C0">
        <w:t xml:space="preserve"> do wykonywania czynności związanych z eksploatacją urządzeń, instalacji lub sieci</w:t>
      </w:r>
      <w:r w:rsidR="001869A6" w:rsidRPr="001869A6" w:rsidDel="001869A6">
        <w:t xml:space="preserve"> </w:t>
      </w:r>
      <w:r w:rsidR="007D66C7">
        <w:t>określają</w:t>
      </w:r>
      <w:r w:rsidR="00DB503D">
        <w:t xml:space="preserve"> </w:t>
      </w:r>
      <w:r w:rsidR="007D66C7" w:rsidRPr="00D10A88">
        <w:t>dokument</w:t>
      </w:r>
      <w:r w:rsidR="007D66C7">
        <w:t>y</w:t>
      </w:r>
      <w:r w:rsidR="007D66C7" w:rsidRPr="00D10A88">
        <w:t xml:space="preserve"> potwierdzając</w:t>
      </w:r>
      <w:r w:rsidR="007D66C7">
        <w:t>e</w:t>
      </w:r>
      <w:r w:rsidR="007D66C7" w:rsidRPr="00D10A88">
        <w:t xml:space="preserve"> </w:t>
      </w:r>
      <w:r w:rsidRPr="00D10A88">
        <w:t xml:space="preserve">odbycie co najmniej praktycznej nauki zawodu w warsztatach szkolnych, pracowniach szkolnych, placówkach kształcenia ustawicznego, placówkach kształcenia praktycznego </w:t>
      </w:r>
      <w:r w:rsidR="00D87987">
        <w:t xml:space="preserve">lub u </w:t>
      </w:r>
      <w:r w:rsidRPr="00D10A88">
        <w:t xml:space="preserve">pracodawców w zakresie uregulowanym ustawą z dnia 14 grudnia 2016 r. – Prawo oświatowe (Dz. U. z 2021 r. poz. 1082), </w:t>
      </w:r>
      <w:r w:rsidR="00091995" w:rsidRPr="00D10A88">
        <w:t>umożliwiając</w:t>
      </w:r>
      <w:r w:rsidR="00091995">
        <w:t>ej</w:t>
      </w:r>
      <w:r w:rsidR="00091995" w:rsidRPr="00D10A88">
        <w:t xml:space="preserve"> </w:t>
      </w:r>
      <w:r w:rsidRPr="00D10A88">
        <w:t>nabycie umiejętności związanych z wykonywaniem prac eksploatacyjnych urządzeń, instalacji i sieci oraz</w:t>
      </w:r>
      <w:r>
        <w:t xml:space="preserve"> </w:t>
      </w:r>
      <w:r w:rsidR="00452299" w:rsidRPr="001F51C7">
        <w:t>wykaz</w:t>
      </w:r>
      <w:r w:rsidR="00452299">
        <w:t>anie</w:t>
      </w:r>
      <w:r w:rsidR="00452299" w:rsidRPr="001F51C7">
        <w:t xml:space="preserve"> </w:t>
      </w:r>
      <w:r w:rsidRPr="001F51C7">
        <w:t>się wiedzą z zakresu:</w:t>
      </w:r>
    </w:p>
    <w:p w14:paraId="10D26F6E" w14:textId="77777777" w:rsidR="008700FA" w:rsidRDefault="008700FA" w:rsidP="008700FA">
      <w:pPr>
        <w:pStyle w:val="PKTpunkt"/>
        <w:keepNext/>
      </w:pPr>
      <w:r>
        <w:t>1)</w:t>
      </w:r>
      <w:r>
        <w:tab/>
      </w:r>
      <w:r w:rsidRPr="00EE67C0">
        <w:t>na stanowiskach eksploatacji:</w:t>
      </w:r>
    </w:p>
    <w:p w14:paraId="74097CBD" w14:textId="77777777" w:rsidR="008700FA" w:rsidRDefault="008700FA" w:rsidP="008700FA">
      <w:pPr>
        <w:pStyle w:val="LITlitera"/>
      </w:pPr>
      <w:r w:rsidRPr="00EE67C0">
        <w:t>a)</w:t>
      </w:r>
      <w:r>
        <w:tab/>
      </w:r>
      <w:r w:rsidRPr="00EE67C0">
        <w:t>zasad budowy, działania oraz warunków technicznych obsługi urządzeń, instalacji i sieci,</w:t>
      </w:r>
    </w:p>
    <w:p w14:paraId="2B035E31" w14:textId="0D444279" w:rsidR="008700FA" w:rsidRDefault="008700FA" w:rsidP="008700FA">
      <w:pPr>
        <w:pStyle w:val="LITlitera"/>
      </w:pPr>
      <w:r w:rsidRPr="00EE67C0">
        <w:t>b)</w:t>
      </w:r>
      <w:r>
        <w:tab/>
      </w:r>
      <w:r w:rsidRPr="00EE67C0">
        <w:t>zasad eksploatacji urządzeń, instalacji i sieci,</w:t>
      </w:r>
    </w:p>
    <w:p w14:paraId="3B413745" w14:textId="0EB6CBC4" w:rsidR="008700FA" w:rsidRDefault="008700FA" w:rsidP="008700FA">
      <w:pPr>
        <w:pStyle w:val="LITlitera"/>
      </w:pPr>
      <w:r w:rsidRPr="00EE67C0">
        <w:t>c)</w:t>
      </w:r>
      <w:r>
        <w:tab/>
      </w:r>
      <w:r w:rsidRPr="00EE67C0">
        <w:t>zasad i warunków wykonywania prac kontrolno-pomiarowych i montażowych,</w:t>
      </w:r>
    </w:p>
    <w:p w14:paraId="4FF2381E" w14:textId="548EE415" w:rsidR="008700FA" w:rsidRDefault="008700FA" w:rsidP="008700FA">
      <w:pPr>
        <w:pStyle w:val="LITlitera"/>
      </w:pPr>
      <w:r w:rsidRPr="00EE67C0">
        <w:t>d)</w:t>
      </w:r>
      <w:r>
        <w:tab/>
      </w:r>
      <w:r w:rsidRPr="00EE67C0">
        <w:t>zasad i wymagań bezpieczeństwa pracy i ochrony przeciwpożarowej oraz umiejętności udzielania pierwszej pomocy,</w:t>
      </w:r>
    </w:p>
    <w:p w14:paraId="1A5FBFE0" w14:textId="2DD91963" w:rsidR="008700FA" w:rsidRPr="00EE67C0" w:rsidRDefault="008700FA" w:rsidP="008700FA">
      <w:pPr>
        <w:pStyle w:val="LITlitera"/>
      </w:pPr>
      <w:r w:rsidRPr="00EE67C0">
        <w:t>e)</w:t>
      </w:r>
      <w:r>
        <w:tab/>
      </w:r>
      <w:r w:rsidRPr="00EE67C0">
        <w:t>zasad postępowania w razie awarii, pożaru lub innego zagrożenia bezpieczeństwa obsługi urządzeń lub zagrożenia życia, zdrowia i ochrony środowiska;</w:t>
      </w:r>
    </w:p>
    <w:p w14:paraId="6650BA35" w14:textId="7CAFA6D4" w:rsidR="008700FA" w:rsidRDefault="008700FA" w:rsidP="008700FA">
      <w:pPr>
        <w:pStyle w:val="PKTpunkt"/>
        <w:keepNext/>
      </w:pPr>
      <w:r w:rsidRPr="001F51C7">
        <w:lastRenderedPageBreak/>
        <w:t>2)</w:t>
      </w:r>
      <w:r>
        <w:tab/>
      </w:r>
      <w:r w:rsidRPr="001F51C7">
        <w:t>na stanowiskach dozoru:</w:t>
      </w:r>
    </w:p>
    <w:p w14:paraId="4204682F" w14:textId="131C2894" w:rsidR="008700FA" w:rsidRDefault="008700FA" w:rsidP="008700FA">
      <w:pPr>
        <w:pStyle w:val="LITlitera"/>
      </w:pPr>
      <w:r w:rsidRPr="001F51C7">
        <w:t>a)</w:t>
      </w:r>
      <w:r>
        <w:tab/>
      </w:r>
      <w:r w:rsidRPr="001F51C7">
        <w:t>przepisów dotyczących przyłączania urządzeń i instalacji do sieci, dostarczania paliw i energii oraz prowadzenia ruchu i eksploatacji urządzeń, instalacji i sieci,</w:t>
      </w:r>
    </w:p>
    <w:p w14:paraId="3E1DA040" w14:textId="3A4D6678" w:rsidR="008700FA" w:rsidRDefault="008700FA" w:rsidP="008700FA">
      <w:pPr>
        <w:pStyle w:val="LITlitera"/>
      </w:pPr>
      <w:r w:rsidRPr="001F51C7">
        <w:t>b)</w:t>
      </w:r>
      <w:r>
        <w:tab/>
      </w:r>
      <w:r w:rsidRPr="001F51C7">
        <w:t>przepisów i zasad postępowania przy programowaniu pracy urządzeń, instalacji i sieci, z uwzględnieniem zasad racjonalnego użytkowania paliw i energii,</w:t>
      </w:r>
    </w:p>
    <w:p w14:paraId="1199948A" w14:textId="4660E5FB" w:rsidR="008700FA" w:rsidRDefault="008700FA" w:rsidP="008700FA">
      <w:pPr>
        <w:pStyle w:val="LITlitera"/>
      </w:pPr>
      <w:r w:rsidRPr="001F51C7">
        <w:t>c)</w:t>
      </w:r>
      <w:r>
        <w:tab/>
      </w:r>
      <w:r w:rsidRPr="001F51C7">
        <w:t>przepisów dotyczących eksploatacji, wymagań w zakresie prowadzenia dokumentacji technicznej i eksploatacyjnej urządzeń, instalacji i sieci,</w:t>
      </w:r>
    </w:p>
    <w:p w14:paraId="4BE42B14" w14:textId="0E63A69A" w:rsidR="008700FA" w:rsidRDefault="008700FA" w:rsidP="008700FA">
      <w:pPr>
        <w:pStyle w:val="LITlitera"/>
      </w:pPr>
      <w:r w:rsidRPr="001F51C7">
        <w:t>d)</w:t>
      </w:r>
      <w:r>
        <w:tab/>
      </w:r>
      <w:r w:rsidRPr="001F51C7">
        <w:t>przepisów dotyczących budowy urządzeń, instalacji i sieci oraz norm i warunków technicznych, jakim powinny odpowiadać te urządzenia, instalacje i sieci,</w:t>
      </w:r>
    </w:p>
    <w:p w14:paraId="0B5579E8" w14:textId="00600BAB" w:rsidR="008700FA" w:rsidRDefault="008700FA" w:rsidP="008700FA">
      <w:pPr>
        <w:pStyle w:val="LITlitera"/>
      </w:pPr>
      <w:r w:rsidRPr="001F51C7">
        <w:t>e)</w:t>
      </w:r>
      <w:r w:rsidR="0043555F">
        <w:tab/>
      </w:r>
      <w:r w:rsidRPr="001F51C7">
        <w:t>przepisów dotyczących bezpieczeństwa i higieny pracy oraz ochrony przeciwpożarowej, z uwzględnieniem udzielania pierwszej pomocy oraz wymagań ochrony środowiska,</w:t>
      </w:r>
    </w:p>
    <w:p w14:paraId="69327260" w14:textId="7FAC3FDC" w:rsidR="008700FA" w:rsidRDefault="008700FA" w:rsidP="008700FA">
      <w:pPr>
        <w:pStyle w:val="LITlitera"/>
      </w:pPr>
      <w:r w:rsidRPr="001F51C7">
        <w:t>f)</w:t>
      </w:r>
      <w:r>
        <w:tab/>
      </w:r>
      <w:r w:rsidRPr="001F51C7">
        <w:t>zasad postępowania w razie awarii, pożaru lub innego zagrożenia bezpieczeństwa ruchu urządzeń przyłączonych do sieci,</w:t>
      </w:r>
    </w:p>
    <w:p w14:paraId="4F5AB673" w14:textId="0E1AE997" w:rsidR="008700FA" w:rsidRDefault="008700FA" w:rsidP="008700FA">
      <w:pPr>
        <w:pStyle w:val="LITlitera"/>
      </w:pPr>
      <w:r w:rsidRPr="001F51C7">
        <w:t>g)</w:t>
      </w:r>
      <w:r>
        <w:tab/>
      </w:r>
      <w:r w:rsidRPr="001F51C7">
        <w:t>zasad dysponowania mocą urządzeń przyłączonych do sieci,</w:t>
      </w:r>
    </w:p>
    <w:p w14:paraId="661630FE" w14:textId="398001B9" w:rsidR="008700FA" w:rsidRPr="00B56A26" w:rsidRDefault="008700FA" w:rsidP="008700FA">
      <w:pPr>
        <w:pStyle w:val="LITlitera"/>
      </w:pPr>
      <w:r w:rsidRPr="001F51C7">
        <w:t>h)</w:t>
      </w:r>
      <w:r>
        <w:tab/>
      </w:r>
      <w:r w:rsidRPr="001F51C7">
        <w:t>zasad i warunków wykonywania prac kontrolno-pomiarowych i montażowych.</w:t>
      </w:r>
    </w:p>
    <w:p w14:paraId="7C626A98" w14:textId="274AB988" w:rsidR="008700FA" w:rsidRPr="00EE67C0" w:rsidRDefault="008700FA" w:rsidP="008700FA">
      <w:pPr>
        <w:pStyle w:val="ARTartustawynprozporzdzenia"/>
      </w:pPr>
      <w:r w:rsidRPr="008700FA">
        <w:rPr>
          <w:rStyle w:val="Ppogrubienie"/>
        </w:rPr>
        <w:t>§</w:t>
      </w:r>
      <w:r>
        <w:rPr>
          <w:rStyle w:val="Ppogrubienie"/>
        </w:rPr>
        <w:t> </w:t>
      </w:r>
      <w:r w:rsidRPr="008700FA">
        <w:rPr>
          <w:rStyle w:val="Ppogrubienie"/>
        </w:rPr>
        <w:t>7.</w:t>
      </w:r>
      <w:r w:rsidRPr="001F51C7">
        <w:t xml:space="preserve"> 1. </w:t>
      </w:r>
      <w:r w:rsidR="003751B5">
        <w:t>Egzamin przeprowadza się</w:t>
      </w:r>
      <w:r w:rsidRPr="001F51C7">
        <w:t xml:space="preserve"> na wniosek </w:t>
      </w:r>
      <w:r w:rsidR="00F63D09" w:rsidRPr="001F51C7">
        <w:t>os</w:t>
      </w:r>
      <w:r w:rsidR="00F63D09">
        <w:t>oby</w:t>
      </w:r>
      <w:r w:rsidR="00F63D09" w:rsidRPr="001F51C7">
        <w:t xml:space="preserve"> </w:t>
      </w:r>
      <w:r w:rsidR="00F63D09" w:rsidRPr="00F63D09">
        <w:t>zajmujące</w:t>
      </w:r>
      <w:r w:rsidR="00F63D09">
        <w:t>j</w:t>
      </w:r>
      <w:r w:rsidR="00F63D09" w:rsidRPr="00F63D09">
        <w:t xml:space="preserve"> się eksploatacją sieci oraz urządzeń i instalacji </w:t>
      </w:r>
      <w:r w:rsidRPr="001F51C7">
        <w:t xml:space="preserve">albo na wniosek pracodawcy zatrudniającego </w:t>
      </w:r>
      <w:r w:rsidR="00F63D09" w:rsidRPr="001F51C7">
        <w:t>t</w:t>
      </w:r>
      <w:r w:rsidR="00F63D09">
        <w:t>ę</w:t>
      </w:r>
      <w:r w:rsidR="00F63D09" w:rsidRPr="001F51C7">
        <w:t xml:space="preserve"> osob</w:t>
      </w:r>
      <w:r w:rsidR="00F63D09">
        <w:t>ę</w:t>
      </w:r>
      <w:r w:rsidRPr="001F51C7">
        <w:t>.</w:t>
      </w:r>
    </w:p>
    <w:p w14:paraId="66A03FC1" w14:textId="5319E01E" w:rsidR="008700FA" w:rsidRPr="00EE67C0" w:rsidRDefault="008700FA" w:rsidP="008700FA">
      <w:pPr>
        <w:pStyle w:val="USTustnpkodeksu"/>
        <w:keepNext/>
      </w:pPr>
      <w:r w:rsidRPr="001F51C7">
        <w:t>2. Wniosek, o którym mowa w ust. 1, zawiera</w:t>
      </w:r>
      <w:r w:rsidR="000C6667">
        <w:t xml:space="preserve"> następujące informacje dotyczące osoby kierującej wniosek</w:t>
      </w:r>
      <w:r w:rsidRPr="001F51C7">
        <w:t>:</w:t>
      </w:r>
    </w:p>
    <w:p w14:paraId="2CBAB6BE" w14:textId="4B66FE09" w:rsidR="008700FA" w:rsidRPr="00EE67C0" w:rsidRDefault="008700FA" w:rsidP="008700FA">
      <w:pPr>
        <w:pStyle w:val="PKTpunkt"/>
      </w:pPr>
      <w:r w:rsidRPr="001F51C7">
        <w:t>1)</w:t>
      </w:r>
      <w:r>
        <w:tab/>
      </w:r>
      <w:r w:rsidRPr="001F51C7">
        <w:t xml:space="preserve">imię i nazwisko </w:t>
      </w:r>
      <w:r w:rsidR="00A07E39" w:rsidRPr="00A07E39">
        <w:t>osoby</w:t>
      </w:r>
      <w:r w:rsidRPr="001F51C7">
        <w:t>;</w:t>
      </w:r>
    </w:p>
    <w:p w14:paraId="12015285" w14:textId="649C655D" w:rsidR="008700FA" w:rsidRPr="00EE67C0" w:rsidRDefault="008700FA" w:rsidP="008700FA">
      <w:pPr>
        <w:pStyle w:val="PKTpunkt"/>
      </w:pPr>
      <w:r w:rsidRPr="001F51C7">
        <w:t>2)</w:t>
      </w:r>
      <w:r>
        <w:tab/>
      </w:r>
      <w:r w:rsidRPr="001F51C7">
        <w:t>datę i miejsce urodzenia;</w:t>
      </w:r>
    </w:p>
    <w:p w14:paraId="57C77455" w14:textId="0FB3FA48" w:rsidR="008700FA" w:rsidRPr="0032200B" w:rsidRDefault="008700FA" w:rsidP="008700FA">
      <w:pPr>
        <w:pStyle w:val="PKTpunkt"/>
      </w:pPr>
      <w:r w:rsidRPr="001F51C7">
        <w:t>3)</w:t>
      </w:r>
      <w:r>
        <w:tab/>
      </w:r>
      <w:r w:rsidRPr="0032200B">
        <w:t xml:space="preserve">numer PESEL albo rodzaj i numer dokumentu tożsamości w przypadku </w:t>
      </w:r>
      <w:r w:rsidR="00BA14C3" w:rsidRPr="0032200B">
        <w:t xml:space="preserve">cudzoziemca </w:t>
      </w:r>
      <w:r w:rsidRPr="0032200B">
        <w:t>nieposiadającego numeru PESEL;</w:t>
      </w:r>
    </w:p>
    <w:p w14:paraId="19C6CDAD" w14:textId="23FF0A1D" w:rsidR="008700FA" w:rsidRPr="0032200B" w:rsidRDefault="008700FA" w:rsidP="008700FA">
      <w:pPr>
        <w:pStyle w:val="PKTpunkt"/>
      </w:pPr>
      <w:r w:rsidRPr="0032200B">
        <w:t>4)</w:t>
      </w:r>
      <w:r w:rsidRPr="0032200B">
        <w:tab/>
        <w:t>adres zamieszkania i adres korespondencyjny, jeżeli jest inny od adresu zamieszkania;</w:t>
      </w:r>
    </w:p>
    <w:p w14:paraId="7ACD35CB" w14:textId="5EE206C9" w:rsidR="008700FA" w:rsidRPr="0032200B" w:rsidRDefault="008700FA" w:rsidP="008700FA">
      <w:pPr>
        <w:pStyle w:val="PKTpunkt"/>
      </w:pPr>
      <w:r w:rsidRPr="0032200B">
        <w:t>5)</w:t>
      </w:r>
      <w:r w:rsidRPr="0032200B">
        <w:tab/>
        <w:t xml:space="preserve">adres poczty elektronicznej </w:t>
      </w:r>
      <w:r w:rsidR="00DD3DD2" w:rsidRPr="0032200B">
        <w:t xml:space="preserve">albo informacja o braku </w:t>
      </w:r>
      <w:r w:rsidRPr="00A329F2">
        <w:t>takiego adresu;</w:t>
      </w:r>
    </w:p>
    <w:p w14:paraId="2D95A5AF" w14:textId="6570D30C" w:rsidR="008700FA" w:rsidRDefault="008700FA" w:rsidP="008700FA">
      <w:pPr>
        <w:pStyle w:val="PKTpunkt"/>
        <w:keepNext/>
      </w:pPr>
      <w:r w:rsidRPr="001F51C7">
        <w:t>6)</w:t>
      </w:r>
      <w:r>
        <w:tab/>
      </w:r>
      <w:r w:rsidRPr="001F51C7">
        <w:t>informacje dotyczące:</w:t>
      </w:r>
    </w:p>
    <w:p w14:paraId="6101E4A4" w14:textId="38E0FF5F" w:rsidR="008700FA" w:rsidRDefault="008700FA" w:rsidP="008700FA">
      <w:pPr>
        <w:pStyle w:val="LITlitera"/>
      </w:pPr>
      <w:r w:rsidRPr="001F51C7">
        <w:t>a)</w:t>
      </w:r>
      <w:r>
        <w:tab/>
      </w:r>
      <w:r w:rsidRPr="001F51C7">
        <w:t>wykształcenia,</w:t>
      </w:r>
    </w:p>
    <w:p w14:paraId="20AD5F04" w14:textId="202B243D" w:rsidR="008700FA" w:rsidRPr="0032200B" w:rsidRDefault="008700FA" w:rsidP="008700FA">
      <w:pPr>
        <w:pStyle w:val="LITlitera"/>
      </w:pPr>
      <w:r>
        <w:t>b)</w:t>
      </w:r>
      <w:r w:rsidR="0043555F">
        <w:tab/>
      </w:r>
      <w:r w:rsidRPr="0032200B">
        <w:t xml:space="preserve">posiadanych kwalifikacji wynikających z odbycia co najmniej praktycznej nauki zawodu w warsztatach szkolnych, pracowniach szkolnych, placówkach kształcenia ustawicznego, placówkach kształcenia praktycznego </w:t>
      </w:r>
      <w:r w:rsidR="00D90F2A">
        <w:t xml:space="preserve">lub u </w:t>
      </w:r>
      <w:r w:rsidRPr="0032200B">
        <w:t>pracodawców,</w:t>
      </w:r>
    </w:p>
    <w:p w14:paraId="3622E476" w14:textId="2ACADB63" w:rsidR="008700FA" w:rsidRPr="008700FA" w:rsidRDefault="008700FA" w:rsidP="008700FA">
      <w:pPr>
        <w:pStyle w:val="LITlitera"/>
      </w:pPr>
      <w:r w:rsidRPr="008700FA">
        <w:t>c)</w:t>
      </w:r>
      <w:r>
        <w:tab/>
      </w:r>
      <w:r w:rsidRPr="008700FA">
        <w:t>przebiegu pracy zawodowej,</w:t>
      </w:r>
    </w:p>
    <w:p w14:paraId="73A34BB2" w14:textId="434F34D7" w:rsidR="008700FA" w:rsidRPr="008700FA" w:rsidRDefault="008700FA" w:rsidP="008700FA">
      <w:pPr>
        <w:pStyle w:val="LITlitera"/>
      </w:pPr>
      <w:r w:rsidRPr="008700FA">
        <w:t>d)</w:t>
      </w:r>
      <w:r>
        <w:tab/>
      </w:r>
      <w:r w:rsidRPr="008700FA">
        <w:t>wykonywanego zawodu,</w:t>
      </w:r>
    </w:p>
    <w:p w14:paraId="282512E2" w14:textId="2AB91F8F" w:rsidR="008700FA" w:rsidRPr="008700FA" w:rsidRDefault="008700FA" w:rsidP="008700FA">
      <w:pPr>
        <w:pStyle w:val="LITlitera"/>
      </w:pPr>
      <w:r w:rsidRPr="008700FA">
        <w:lastRenderedPageBreak/>
        <w:t>e)</w:t>
      </w:r>
      <w:r>
        <w:tab/>
      </w:r>
      <w:r w:rsidRPr="008700FA">
        <w:t>rodzaju i zakresu wnioskowanych uprawnień</w:t>
      </w:r>
      <w:r w:rsidR="0032200B">
        <w:t>,</w:t>
      </w:r>
      <w:r w:rsidRPr="008700FA">
        <w:t xml:space="preserve"> </w:t>
      </w:r>
      <w:r w:rsidRPr="0032200B">
        <w:t>bez możliwości wprowadzania</w:t>
      </w:r>
      <w:r w:rsidR="0043555F" w:rsidRPr="0032200B">
        <w:t xml:space="preserve"> </w:t>
      </w:r>
      <w:r w:rsidRPr="0032200B">
        <w:t>ograniczeń w zakresie potwierdzanych kwalifikacji;</w:t>
      </w:r>
    </w:p>
    <w:p w14:paraId="315234FB" w14:textId="3219FC1F" w:rsidR="008700FA" w:rsidRPr="00EE67C0" w:rsidRDefault="008700FA" w:rsidP="008700FA">
      <w:pPr>
        <w:pStyle w:val="USTustnpkodeksu"/>
        <w:keepNext/>
      </w:pPr>
      <w:r w:rsidRPr="001F51C7">
        <w:t xml:space="preserve">3. Do wniosku, o którym mowa w ust. 1, </w:t>
      </w:r>
      <w:r w:rsidR="00406237" w:rsidRPr="001F51C7">
        <w:t>dołącz</w:t>
      </w:r>
      <w:r w:rsidR="00406237">
        <w:t>a się</w:t>
      </w:r>
      <w:r w:rsidRPr="001F51C7">
        <w:t>:</w:t>
      </w:r>
    </w:p>
    <w:p w14:paraId="39C74299" w14:textId="3D38FCD7" w:rsidR="008700FA" w:rsidRPr="0032200B" w:rsidRDefault="008700FA" w:rsidP="008700FA">
      <w:pPr>
        <w:pStyle w:val="PKTpunkt"/>
      </w:pPr>
      <w:r w:rsidRPr="001F51C7">
        <w:t>1)</w:t>
      </w:r>
      <w:r>
        <w:tab/>
      </w:r>
      <w:r w:rsidRPr="0032200B">
        <w:t>dokumenty potwierdzające wykształcenie</w:t>
      </w:r>
      <w:r w:rsidR="000C6667">
        <w:t xml:space="preserve"> osoby kierującej wniosek</w:t>
      </w:r>
      <w:r w:rsidRPr="0032200B">
        <w:t>;</w:t>
      </w:r>
    </w:p>
    <w:p w14:paraId="2C52B103" w14:textId="492C8792" w:rsidR="008700FA" w:rsidRPr="00EE67C0" w:rsidRDefault="008700FA" w:rsidP="008700FA">
      <w:pPr>
        <w:pStyle w:val="PKTpunkt"/>
      </w:pPr>
      <w:r>
        <w:t>2)</w:t>
      </w:r>
      <w:r w:rsidR="0043555F">
        <w:tab/>
      </w:r>
      <w:r w:rsidRPr="001F51C7">
        <w:t>wykaz świadectw kwalifikacyjnych</w:t>
      </w:r>
      <w:r w:rsidR="000C6667" w:rsidRPr="000C6667">
        <w:t xml:space="preserve"> </w:t>
      </w:r>
      <w:r w:rsidR="000C6667" w:rsidRPr="001F51C7">
        <w:t>posiadanych</w:t>
      </w:r>
      <w:r w:rsidR="000C6667">
        <w:t xml:space="preserve"> przez osobę kierującą wniosek</w:t>
      </w:r>
      <w:r w:rsidRPr="001F51C7">
        <w:t>;</w:t>
      </w:r>
    </w:p>
    <w:p w14:paraId="7B5D9A3A" w14:textId="411E6B52" w:rsidR="008700FA" w:rsidRPr="0032200B" w:rsidRDefault="008700FA" w:rsidP="008700FA">
      <w:pPr>
        <w:pStyle w:val="PKTpunkt"/>
      </w:pPr>
      <w:r>
        <w:t>3</w:t>
      </w:r>
      <w:r w:rsidRPr="001F51C7">
        <w:t>)</w:t>
      </w:r>
      <w:r>
        <w:tab/>
      </w:r>
      <w:r w:rsidRPr="0032200B">
        <w:t xml:space="preserve">dokumenty potwierdzające odbycie </w:t>
      </w:r>
      <w:r w:rsidR="000C6667">
        <w:t xml:space="preserve">przez osobę kierującą wniosek </w:t>
      </w:r>
      <w:r w:rsidRPr="0032200B">
        <w:t xml:space="preserve">co najmniej praktycznej nauki zawodu w warsztatach szkolnych, pracowniach szkolnych, placówkach kształcenia ustawicznego, placówkach kształcenia praktycznego </w:t>
      </w:r>
      <w:r w:rsidR="00D90F2A">
        <w:t xml:space="preserve">lub u </w:t>
      </w:r>
      <w:r w:rsidRPr="0032200B">
        <w:t>pracodawców;</w:t>
      </w:r>
    </w:p>
    <w:p w14:paraId="50F2909D" w14:textId="2B172222" w:rsidR="008700FA" w:rsidRPr="00EE67C0" w:rsidRDefault="008700FA" w:rsidP="008700FA">
      <w:pPr>
        <w:pStyle w:val="PKTpunkt"/>
      </w:pPr>
      <w:r>
        <w:t>4)</w:t>
      </w:r>
      <w:r w:rsidR="0043555F">
        <w:tab/>
      </w:r>
      <w:r w:rsidRPr="001F51C7">
        <w:t xml:space="preserve">potwierdzenie uiszczenia opłaty, o której mowa w art. 54 ust. 4 ustawy z dnia 10 kwietnia 1997 r. - Prawo energetyczne, zwanej dalej </w:t>
      </w:r>
      <w:r>
        <w:t>„</w:t>
      </w:r>
      <w:r w:rsidRPr="001F51C7">
        <w:t>opłatą</w:t>
      </w:r>
      <w:r>
        <w:t>”</w:t>
      </w:r>
      <w:r w:rsidRPr="001F51C7">
        <w:t>;</w:t>
      </w:r>
    </w:p>
    <w:p w14:paraId="73A42DCC" w14:textId="21D9270C" w:rsidR="008700FA" w:rsidRPr="00A72104" w:rsidRDefault="008700FA" w:rsidP="0043555F">
      <w:pPr>
        <w:pStyle w:val="USTustnpkodeksu"/>
      </w:pPr>
      <w:r w:rsidRPr="00A72104">
        <w:t xml:space="preserve">4. </w:t>
      </w:r>
      <w:r w:rsidR="00D90F2A">
        <w:t xml:space="preserve">W przypadku wniosku złożonego przez inne </w:t>
      </w:r>
      <w:r w:rsidR="00D24FE8">
        <w:t>osoby niż wymienione w ust. 1 lub niespełniającego wymagań, o których mowa w ust. 2 i 3, nie przeprowadza się egzaminu dla osoby kierującej ten wniosek.</w:t>
      </w:r>
    </w:p>
    <w:p w14:paraId="5F45FFCA" w14:textId="0C466BCC" w:rsidR="008700FA" w:rsidRPr="00EE67C0" w:rsidRDefault="008700FA" w:rsidP="007C1B6C">
      <w:pPr>
        <w:pStyle w:val="ARTartustawynprozporzdzenia"/>
      </w:pPr>
      <w:r w:rsidRPr="008700FA">
        <w:rPr>
          <w:rStyle w:val="Ppogrubienie"/>
        </w:rPr>
        <w:t>§</w:t>
      </w:r>
      <w:r>
        <w:rPr>
          <w:rStyle w:val="Ppogrubienie"/>
        </w:rPr>
        <w:t> </w:t>
      </w:r>
      <w:r w:rsidRPr="008700FA">
        <w:rPr>
          <w:rStyle w:val="Ppogrubienie"/>
        </w:rPr>
        <w:t>8.</w:t>
      </w:r>
      <w:r>
        <w:t xml:space="preserve"> </w:t>
      </w:r>
      <w:r w:rsidR="00DF2E9E">
        <w:t>1</w:t>
      </w:r>
      <w:r w:rsidRPr="001F51C7">
        <w:t xml:space="preserve">. W skład </w:t>
      </w:r>
      <w:r w:rsidR="00812822">
        <w:t>k</w:t>
      </w:r>
      <w:r w:rsidR="00812822" w:rsidRPr="001F51C7">
        <w:t xml:space="preserve">omisji </w:t>
      </w:r>
      <w:r w:rsidR="00812822">
        <w:t xml:space="preserve">kwalifikacyjnej </w:t>
      </w:r>
      <w:r w:rsidRPr="001F51C7">
        <w:t>wchodzą:</w:t>
      </w:r>
    </w:p>
    <w:p w14:paraId="1B72C333" w14:textId="1B253ACF" w:rsidR="008700FA" w:rsidRPr="00B56A26" w:rsidRDefault="008700FA" w:rsidP="008700FA">
      <w:pPr>
        <w:pStyle w:val="PKTpunkt"/>
      </w:pPr>
      <w:r w:rsidRPr="00B56A26">
        <w:t>1)</w:t>
      </w:r>
      <w:r>
        <w:tab/>
      </w:r>
      <w:r w:rsidRPr="00B56A26">
        <w:t>przewodniczący;</w:t>
      </w:r>
    </w:p>
    <w:p w14:paraId="1CB734B3" w14:textId="7E4DD2C4" w:rsidR="008700FA" w:rsidRPr="00B56A26" w:rsidRDefault="008700FA" w:rsidP="008700FA">
      <w:pPr>
        <w:pStyle w:val="PKTpunkt"/>
      </w:pPr>
      <w:r w:rsidRPr="00B56A26">
        <w:t>2)</w:t>
      </w:r>
      <w:r>
        <w:tab/>
      </w:r>
      <w:r w:rsidRPr="00B56A26">
        <w:t>zastępca przewodniczącego;</w:t>
      </w:r>
    </w:p>
    <w:p w14:paraId="3B6D8135" w14:textId="0A9B928E" w:rsidR="008700FA" w:rsidRPr="00B56A26" w:rsidRDefault="008700FA" w:rsidP="008700FA">
      <w:pPr>
        <w:pStyle w:val="PKTpunkt"/>
      </w:pPr>
      <w:r w:rsidRPr="00B56A26">
        <w:t>3)</w:t>
      </w:r>
      <w:r>
        <w:tab/>
      </w:r>
      <w:r w:rsidRPr="00B56A26">
        <w:t>członkowie;</w:t>
      </w:r>
    </w:p>
    <w:p w14:paraId="7302A159" w14:textId="0D52140D" w:rsidR="008700FA" w:rsidRPr="00B56A26" w:rsidRDefault="008700FA" w:rsidP="008700FA">
      <w:pPr>
        <w:pStyle w:val="PKTpunkt"/>
      </w:pPr>
      <w:r w:rsidRPr="00B56A26">
        <w:t>4)</w:t>
      </w:r>
      <w:r>
        <w:tab/>
      </w:r>
      <w:r w:rsidRPr="00B56A26">
        <w:t>sekretarz.</w:t>
      </w:r>
    </w:p>
    <w:p w14:paraId="46F4BE08" w14:textId="522FA9E5" w:rsidR="008700FA" w:rsidRPr="00812822" w:rsidRDefault="00DF2E9E" w:rsidP="00C23F8B">
      <w:pPr>
        <w:pStyle w:val="USTustnpkodeksu"/>
      </w:pPr>
      <w:r>
        <w:t>2</w:t>
      </w:r>
      <w:r w:rsidR="008700FA" w:rsidRPr="00C23F8B">
        <w:t xml:space="preserve">. Członkiem </w:t>
      </w:r>
      <w:r w:rsidR="00812822">
        <w:t>komisji kwalifikacyjnej</w:t>
      </w:r>
      <w:r w:rsidR="00812822" w:rsidRPr="00C23F8B">
        <w:t xml:space="preserve"> </w:t>
      </w:r>
      <w:r w:rsidR="008700FA" w:rsidRPr="00C23F8B">
        <w:t xml:space="preserve">może być </w:t>
      </w:r>
      <w:r w:rsidR="00C23F8B" w:rsidRPr="00C23F8B">
        <w:t xml:space="preserve">osoba, która jest pracownikiem </w:t>
      </w:r>
      <w:r w:rsidR="008700FA" w:rsidRPr="00A329F2">
        <w:t>służby bezpieczeństwa i higieny pracy zatrudniony</w:t>
      </w:r>
      <w:r w:rsidR="00C23F8B" w:rsidRPr="00A329F2">
        <w:t>m</w:t>
      </w:r>
      <w:r w:rsidR="008700FA" w:rsidRPr="00A329F2">
        <w:t xml:space="preserve"> </w:t>
      </w:r>
      <w:r w:rsidR="00C23F8B" w:rsidRPr="00A329F2">
        <w:t>przez podmiot wnioskujący</w:t>
      </w:r>
      <w:r w:rsidR="008700FA" w:rsidRPr="00A329F2">
        <w:t xml:space="preserve"> o powołanie </w:t>
      </w:r>
      <w:r w:rsidR="00812822">
        <w:t>komisji kwalifikacyjnej</w:t>
      </w:r>
      <w:r w:rsidR="008700FA" w:rsidRPr="00812822">
        <w:t>.</w:t>
      </w:r>
    </w:p>
    <w:p w14:paraId="362B058F" w14:textId="09958638" w:rsidR="008700FA" w:rsidRPr="009D0834" w:rsidRDefault="00DF2E9E" w:rsidP="008700FA">
      <w:pPr>
        <w:pStyle w:val="USTustnpkodeksu"/>
        <w:keepNext/>
      </w:pPr>
      <w:r>
        <w:t>3</w:t>
      </w:r>
      <w:r w:rsidR="008700FA" w:rsidRPr="009D0834">
        <w:t xml:space="preserve">. Przewodniczący, zastępca przewodniczącego oraz członkowie </w:t>
      </w:r>
      <w:r w:rsidR="00812822">
        <w:t>komisji kwalifikacyjnej</w:t>
      </w:r>
      <w:r w:rsidR="00812822" w:rsidRPr="009D0834">
        <w:t xml:space="preserve"> </w:t>
      </w:r>
      <w:r w:rsidR="000531F4" w:rsidRPr="009D0834">
        <w:t>posiad</w:t>
      </w:r>
      <w:r w:rsidR="00A72104" w:rsidRPr="009D0834">
        <w:t>ają</w:t>
      </w:r>
      <w:r w:rsidR="008700FA" w:rsidRPr="009D0834">
        <w:t>:</w:t>
      </w:r>
    </w:p>
    <w:p w14:paraId="2B8111D2" w14:textId="44FE313D" w:rsidR="008700FA" w:rsidRPr="009D0834" w:rsidRDefault="008700FA" w:rsidP="008700FA">
      <w:pPr>
        <w:pStyle w:val="PKTpunkt"/>
      </w:pPr>
      <w:r w:rsidRPr="009D0834">
        <w:t>1)</w:t>
      </w:r>
      <w:r w:rsidRPr="009D0834">
        <w:tab/>
        <w:t xml:space="preserve">wykształcenie wyższe w zakresie nauk inżynieryjno-technicznych lub ukończone studia podyplomowe </w:t>
      </w:r>
      <w:r w:rsidR="000375E1">
        <w:t>w tym</w:t>
      </w:r>
      <w:r w:rsidRPr="009D0834">
        <w:t xml:space="preserve"> zakresie oraz udokumentowaną dziesięcioletnią praktykę zawodową przy eksploatacji urządzeń, instalacji i sieci – w przypadku przewodniczącego lub zastępcy przewodniczącego </w:t>
      </w:r>
      <w:bookmarkStart w:id="5" w:name="_Hlk92794770"/>
      <w:r w:rsidR="00B7384C">
        <w:t>komisji kwalifikacyjnej</w:t>
      </w:r>
      <w:bookmarkEnd w:id="5"/>
      <w:r w:rsidRPr="009D0834">
        <w:t>;</w:t>
      </w:r>
    </w:p>
    <w:p w14:paraId="11957B16" w14:textId="1CF66F9B" w:rsidR="008700FA" w:rsidRPr="009D0834" w:rsidRDefault="008700FA" w:rsidP="008700FA">
      <w:pPr>
        <w:pStyle w:val="PKTpunkt"/>
      </w:pPr>
      <w:r w:rsidRPr="009D0834">
        <w:t>2)</w:t>
      </w:r>
      <w:r w:rsidRPr="009D0834">
        <w:tab/>
        <w:t>wykształcenie wyższe w zakresie nauk inżynieryjno-technicznych lub ukończone studia podyplomowe</w:t>
      </w:r>
      <w:r w:rsidR="000375E1">
        <w:t xml:space="preserve"> w tym </w:t>
      </w:r>
      <w:r w:rsidRPr="009D0834">
        <w:t xml:space="preserve">zakresie oraz udokumentowaną pięcioletnią praktykę zawodową przy eksploatacji urządzeń, instalacji i sieci </w:t>
      </w:r>
      <w:bookmarkStart w:id="6" w:name="_Hlk92723586"/>
      <w:r w:rsidRPr="009D0834">
        <w:t>–</w:t>
      </w:r>
      <w:bookmarkEnd w:id="6"/>
      <w:r w:rsidRPr="009D0834">
        <w:t xml:space="preserve"> w przypadku pozostałych członków </w:t>
      </w:r>
      <w:r w:rsidR="00B7384C">
        <w:t>komisji kwalifikacyjnej</w:t>
      </w:r>
      <w:r w:rsidRPr="009D0834">
        <w:t>;</w:t>
      </w:r>
    </w:p>
    <w:p w14:paraId="2E9FADA5" w14:textId="4C59BFE2" w:rsidR="008700FA" w:rsidRPr="00B541AA" w:rsidRDefault="008700FA" w:rsidP="008700FA">
      <w:pPr>
        <w:pStyle w:val="PKTpunkt"/>
      </w:pPr>
      <w:r w:rsidRPr="009D0834">
        <w:lastRenderedPageBreak/>
        <w:t>3)</w:t>
      </w:r>
      <w:r w:rsidRPr="009D0834">
        <w:tab/>
        <w:t xml:space="preserve">wykształcenie wyższe lub średnie techniczne oraz udokumentowaną pięcioletnią praktykę zawodową w służbie bezpieczeństwa i higieny pracy </w:t>
      </w:r>
      <w:r w:rsidR="000531F4" w:rsidRPr="009D0834">
        <w:t>–</w:t>
      </w:r>
      <w:r w:rsidRPr="009D0834">
        <w:t xml:space="preserve"> w przypadku </w:t>
      </w:r>
      <w:r w:rsidR="000531F4" w:rsidRPr="00A329F2">
        <w:t xml:space="preserve">członków </w:t>
      </w:r>
      <w:r w:rsidR="008F5919">
        <w:t>komisji kwalifikacyjnej</w:t>
      </w:r>
      <w:r w:rsidRPr="00B541AA">
        <w:t>.</w:t>
      </w:r>
    </w:p>
    <w:p w14:paraId="3ED564B0" w14:textId="2A2324C2" w:rsidR="008700FA" w:rsidRPr="00EE67C0" w:rsidRDefault="00DF2E9E" w:rsidP="008700FA">
      <w:pPr>
        <w:pStyle w:val="USTustnpkodeksu"/>
      </w:pPr>
      <w:r>
        <w:t>4</w:t>
      </w:r>
      <w:r w:rsidR="008700FA" w:rsidRPr="00B541AA">
        <w:t xml:space="preserve">. Zastępca przewodniczącego </w:t>
      </w:r>
      <w:r w:rsidR="000C6667">
        <w:t>wykon</w:t>
      </w:r>
      <w:r w:rsidR="000C6667" w:rsidRPr="00B541AA">
        <w:t xml:space="preserve">uje </w:t>
      </w:r>
      <w:r w:rsidR="008700FA" w:rsidRPr="00B541AA">
        <w:t>obowiązki przewodniczącego w przypadku jego nieobecności lub na wniosek przewodniczącego.</w:t>
      </w:r>
    </w:p>
    <w:p w14:paraId="54DADBD2" w14:textId="41066F0F" w:rsidR="00EE2432" w:rsidRDefault="008700FA" w:rsidP="008700FA">
      <w:pPr>
        <w:pStyle w:val="ARTartustawynprozporzdzenia"/>
      </w:pPr>
      <w:r w:rsidRPr="008700FA">
        <w:rPr>
          <w:rStyle w:val="Ppogrubienie"/>
        </w:rPr>
        <w:t>§</w:t>
      </w:r>
      <w:r>
        <w:rPr>
          <w:rStyle w:val="Ppogrubienie"/>
        </w:rPr>
        <w:t> </w:t>
      </w:r>
      <w:r w:rsidRPr="008700FA">
        <w:rPr>
          <w:rStyle w:val="Ppogrubienie"/>
        </w:rPr>
        <w:t>9.</w:t>
      </w:r>
      <w:r w:rsidRPr="001F51C7">
        <w:t xml:space="preserve"> 1. Egzamin przeprowadza zespół egzaminacyjny, zwany dalej </w:t>
      </w:r>
      <w:r>
        <w:t>„</w:t>
      </w:r>
      <w:r w:rsidRPr="001F51C7">
        <w:t>zespołem</w:t>
      </w:r>
      <w:r>
        <w:t>”</w:t>
      </w:r>
      <w:r w:rsidRPr="001F51C7">
        <w:t xml:space="preserve">, złożony co najmniej z trzech osób, w tym przewodniczącego zespołu, wyznaczonych przez przewodniczącego </w:t>
      </w:r>
      <w:r w:rsidR="00812822">
        <w:t>komisji kwalifikacyjnej</w:t>
      </w:r>
      <w:r w:rsidRPr="001F51C7">
        <w:t xml:space="preserve">. </w:t>
      </w:r>
    </w:p>
    <w:p w14:paraId="1B84944C" w14:textId="4BCDA4B8" w:rsidR="008700FA" w:rsidRPr="00CD3DE2" w:rsidRDefault="00EE2432" w:rsidP="00EE2432">
      <w:pPr>
        <w:pStyle w:val="USTustnpkodeksu"/>
      </w:pPr>
      <w:r>
        <w:t xml:space="preserve">2. </w:t>
      </w:r>
      <w:r w:rsidR="008700FA" w:rsidRPr="00CD3DE2">
        <w:t xml:space="preserve">W skład zespołu </w:t>
      </w:r>
      <w:r w:rsidR="00B82635" w:rsidRPr="00CD3DE2">
        <w:t>wchodzą</w:t>
      </w:r>
      <w:r w:rsidR="008700FA" w:rsidRPr="00CD3DE2">
        <w:t xml:space="preserve"> osoby posiadające udokumentowaną praktykę zawodową w </w:t>
      </w:r>
      <w:r w:rsidR="005560A0">
        <w:t xml:space="preserve">obszarze odnoszącym się do </w:t>
      </w:r>
      <w:r w:rsidR="008700FA" w:rsidRPr="00CD3DE2">
        <w:t xml:space="preserve">rodzaju i </w:t>
      </w:r>
      <w:r w:rsidR="005560A0" w:rsidRPr="00CD3DE2">
        <w:t>zakres</w:t>
      </w:r>
      <w:r w:rsidR="005560A0">
        <w:t>u</w:t>
      </w:r>
      <w:r w:rsidR="005560A0" w:rsidRPr="00CD3DE2">
        <w:t xml:space="preserve"> </w:t>
      </w:r>
      <w:r w:rsidR="00CD3DE2" w:rsidRPr="00CD3DE2">
        <w:t>kwalifikacji, które podlegają sprawdzeniu</w:t>
      </w:r>
      <w:r w:rsidR="008700FA" w:rsidRPr="00CD3DE2">
        <w:t>.</w:t>
      </w:r>
    </w:p>
    <w:p w14:paraId="4839F1B7" w14:textId="77885B7A" w:rsidR="008700FA" w:rsidRPr="00EE67C0" w:rsidRDefault="00EE2432" w:rsidP="008700FA">
      <w:pPr>
        <w:pStyle w:val="USTustnpkodeksu"/>
      </w:pPr>
      <w:r>
        <w:t>3</w:t>
      </w:r>
      <w:r w:rsidR="008700FA" w:rsidRPr="00CD3DE2">
        <w:t xml:space="preserve">. Sekretarz </w:t>
      </w:r>
      <w:r>
        <w:t>wchodzi w skład</w:t>
      </w:r>
      <w:r w:rsidR="008700FA" w:rsidRPr="00CD3DE2">
        <w:t xml:space="preserve"> zespołu</w:t>
      </w:r>
      <w:r>
        <w:t>,</w:t>
      </w:r>
      <w:r w:rsidR="008700FA" w:rsidRPr="00CD3DE2">
        <w:t xml:space="preserve"> jeżeli spełnia wymagania, o których mowa w </w:t>
      </w:r>
      <w:r w:rsidR="002373C2" w:rsidRPr="00CD3DE2">
        <w:t>§</w:t>
      </w:r>
      <w:r w:rsidR="002373C2">
        <w:t> </w:t>
      </w:r>
      <w:r w:rsidR="008700FA" w:rsidRPr="00CD3DE2">
        <w:t xml:space="preserve">8 ust. </w:t>
      </w:r>
      <w:r w:rsidR="00DF2E9E">
        <w:t>3</w:t>
      </w:r>
      <w:r w:rsidR="008700FA" w:rsidRPr="00CD3DE2">
        <w:t xml:space="preserve"> pkt 2 lub 3.</w:t>
      </w:r>
    </w:p>
    <w:p w14:paraId="71FAC59B" w14:textId="04715E97" w:rsidR="008700FA" w:rsidRPr="00EE67C0" w:rsidRDefault="00B32132" w:rsidP="008700FA">
      <w:pPr>
        <w:pStyle w:val="USTustnpkodeksu"/>
      </w:pPr>
      <w:r>
        <w:t>4</w:t>
      </w:r>
      <w:r w:rsidR="008700FA" w:rsidRPr="001F51C7">
        <w:t xml:space="preserve">. Egzamin jest ustny i </w:t>
      </w:r>
      <w:r w:rsidR="00EE2432">
        <w:t>wykazuje</w:t>
      </w:r>
      <w:r w:rsidR="008700FA" w:rsidRPr="001F51C7">
        <w:t xml:space="preserve"> wiedzę teoretyczną i praktyczną </w:t>
      </w:r>
      <w:r w:rsidR="00AB4D5F" w:rsidRPr="00AB4D5F">
        <w:t xml:space="preserve">osoby </w:t>
      </w:r>
      <w:r w:rsidR="00A07E39" w:rsidRPr="00A07E39">
        <w:t>kierującej wniosek o stwierdzenie kwalifikacji</w:t>
      </w:r>
      <w:r w:rsidR="00A07E39" w:rsidRPr="00A07E39" w:rsidDel="00AB4D5F">
        <w:t xml:space="preserve"> </w:t>
      </w:r>
      <w:r w:rsidR="008700FA" w:rsidRPr="001F51C7">
        <w:t xml:space="preserve">w zakresie, o którym mowa w </w:t>
      </w:r>
      <w:r w:rsidR="00BB1306" w:rsidRPr="001F51C7">
        <w:t>§</w:t>
      </w:r>
      <w:r w:rsidR="00BB1306">
        <w:t> </w:t>
      </w:r>
      <w:r w:rsidR="008700FA" w:rsidRPr="001F51C7">
        <w:t xml:space="preserve">6. Zakres tematyki, miejsce oraz termin egzaminu ustala </w:t>
      </w:r>
      <w:r w:rsidR="008700FA">
        <w:t xml:space="preserve">przewodniczący </w:t>
      </w:r>
      <w:r w:rsidR="00812822">
        <w:t>komisji kwalifikacyjnej</w:t>
      </w:r>
      <w:r w:rsidR="00812822" w:rsidRPr="001F51C7">
        <w:t xml:space="preserve"> </w:t>
      </w:r>
      <w:r w:rsidR="008700FA" w:rsidRPr="001F51C7">
        <w:t xml:space="preserve">i powiadamia </w:t>
      </w:r>
      <w:r w:rsidR="008576D0">
        <w:t xml:space="preserve">o nich </w:t>
      </w:r>
      <w:r w:rsidR="008700FA" w:rsidRPr="001F51C7">
        <w:t xml:space="preserve">pisemnie osoby </w:t>
      </w:r>
      <w:r w:rsidR="00A07E39" w:rsidRPr="00A07E39">
        <w:t>kierujące wniosek o stwierdzenie kwalifikacji</w:t>
      </w:r>
      <w:r w:rsidR="008700FA" w:rsidRPr="001F51C7">
        <w:t>, co najmniej 14 dni przed wyznaczoną datą egzaminu</w:t>
      </w:r>
      <w:r w:rsidR="00BB1306">
        <w:t>.</w:t>
      </w:r>
    </w:p>
    <w:p w14:paraId="3C7BBA21" w14:textId="5F76DD84" w:rsidR="008700FA" w:rsidRPr="003B778A" w:rsidRDefault="00B32132" w:rsidP="008700FA">
      <w:pPr>
        <w:pStyle w:val="USTustnpkodeksu"/>
      </w:pPr>
      <w:r>
        <w:t>5</w:t>
      </w:r>
      <w:r w:rsidR="008700FA" w:rsidRPr="003B778A">
        <w:t xml:space="preserve">. Warunkiem przystąpienia do egzaminu jest okazanie przez osobę </w:t>
      </w:r>
      <w:r w:rsidR="00A07E39" w:rsidRPr="00A07E39">
        <w:t>kierując</w:t>
      </w:r>
      <w:r w:rsidR="00A07E39">
        <w:t xml:space="preserve">ą </w:t>
      </w:r>
      <w:r w:rsidR="00A07E39" w:rsidRPr="00A07E39">
        <w:t>wniosek o stwierdzenie kwalifikacji</w:t>
      </w:r>
      <w:r w:rsidR="00A07E39" w:rsidRPr="00A07E39" w:rsidDel="00A07E39">
        <w:t xml:space="preserve"> </w:t>
      </w:r>
      <w:r w:rsidR="008700FA" w:rsidRPr="003B778A">
        <w:t>dokumentu ze zdjęciem, potwierdzającego</w:t>
      </w:r>
      <w:r w:rsidR="005560A0" w:rsidRPr="003B778A">
        <w:t xml:space="preserve"> jej</w:t>
      </w:r>
      <w:r w:rsidR="008700FA" w:rsidRPr="003B778A">
        <w:t xml:space="preserve"> tożsamość.</w:t>
      </w:r>
    </w:p>
    <w:p w14:paraId="75D830A8" w14:textId="6E1CED7D" w:rsidR="003B778A" w:rsidRPr="003B778A" w:rsidRDefault="00B32132" w:rsidP="003B778A">
      <w:pPr>
        <w:pStyle w:val="USTustnpkodeksu"/>
      </w:pPr>
      <w:r>
        <w:t>6</w:t>
      </w:r>
      <w:r w:rsidR="008700FA" w:rsidRPr="003B778A">
        <w:t xml:space="preserve">. Dopuszcza się przeprowadzenie egzaminu </w:t>
      </w:r>
      <w:r w:rsidR="003B778A" w:rsidRPr="003B778A">
        <w:t xml:space="preserve">przy użyciu środków komunikacji elektronicznej, zapewniających w szczególności: </w:t>
      </w:r>
    </w:p>
    <w:p w14:paraId="01CF8FD3" w14:textId="19332A9A" w:rsidR="003B778A" w:rsidRDefault="003B778A" w:rsidP="003B778A">
      <w:pPr>
        <w:pStyle w:val="PKTpunkt"/>
      </w:pPr>
      <w:r w:rsidRPr="003B778A">
        <w:t>1)</w:t>
      </w:r>
      <w:r>
        <w:tab/>
        <w:t xml:space="preserve">transmisję egzaminu </w:t>
      </w:r>
      <w:r w:rsidRPr="003B778A">
        <w:t>w czasie rzeczywistym między jego uczestnikami</w:t>
      </w:r>
      <w:r>
        <w:t>,</w:t>
      </w:r>
    </w:p>
    <w:p w14:paraId="12CD4F9F" w14:textId="0C988E92" w:rsidR="003B778A" w:rsidRPr="003B778A" w:rsidRDefault="003B778A" w:rsidP="003B778A">
      <w:pPr>
        <w:pStyle w:val="PKTpunkt"/>
      </w:pPr>
      <w:r>
        <w:t>2)</w:t>
      </w:r>
      <w:r>
        <w:tab/>
      </w:r>
      <w:r w:rsidRPr="003B778A">
        <w:t xml:space="preserve">wielostronną komunikację w czasie rzeczywistym, w ramach której uczestnicy </w:t>
      </w:r>
      <w:r>
        <w:t>egzaminu</w:t>
      </w:r>
      <w:r w:rsidRPr="003B778A">
        <w:t xml:space="preserve"> mogą wypowiadać się w jego toku</w:t>
      </w:r>
      <w:r>
        <w:t xml:space="preserve"> </w:t>
      </w:r>
    </w:p>
    <w:p w14:paraId="5E3C7B95" w14:textId="3A72C87E" w:rsidR="003B778A" w:rsidRPr="003B778A" w:rsidRDefault="003B778A" w:rsidP="00390C11">
      <w:pPr>
        <w:pStyle w:val="CZWSPPKTczwsplnapunktw"/>
      </w:pPr>
      <w:r w:rsidRPr="003B778A">
        <w:t>- z zachowaniem niezbędnych zasad bezpieczeństwa</w:t>
      </w:r>
      <w:r>
        <w:t xml:space="preserve">, w tym </w:t>
      </w:r>
      <w:r w:rsidRPr="003B778A">
        <w:t xml:space="preserve">zabezpieczeniem przebiegu egzaminu przed ingerencją osób trzecich, oraz </w:t>
      </w:r>
      <w:r w:rsidR="008700FA" w:rsidRPr="00A329F2">
        <w:t>pod warunkiem możliwości identyfikacji osoby</w:t>
      </w:r>
      <w:r w:rsidR="00406237" w:rsidRPr="00406237">
        <w:t xml:space="preserve"> </w:t>
      </w:r>
      <w:r w:rsidR="00A07E39" w:rsidRPr="00A07E39">
        <w:t>kierującej wniosek o stwierdzenie kwalifikacji</w:t>
      </w:r>
      <w:r w:rsidR="008700FA" w:rsidRPr="00A329F2">
        <w:t>.</w:t>
      </w:r>
      <w:r w:rsidR="005560A0" w:rsidRPr="003B778A">
        <w:t xml:space="preserve"> </w:t>
      </w:r>
      <w:bookmarkStart w:id="7" w:name="highlightHit_0"/>
      <w:bookmarkStart w:id="8" w:name="mip55847951"/>
      <w:bookmarkStart w:id="9" w:name="mip55847952"/>
      <w:bookmarkStart w:id="10" w:name="highlightHit_31"/>
      <w:bookmarkStart w:id="11" w:name="highlightHit_32"/>
      <w:bookmarkStart w:id="12" w:name="highlightHit_33"/>
      <w:bookmarkStart w:id="13" w:name="highlightHit_34"/>
      <w:bookmarkEnd w:id="7"/>
      <w:bookmarkEnd w:id="8"/>
      <w:bookmarkEnd w:id="9"/>
      <w:bookmarkEnd w:id="10"/>
      <w:bookmarkEnd w:id="11"/>
      <w:bookmarkEnd w:id="12"/>
      <w:bookmarkEnd w:id="13"/>
    </w:p>
    <w:p w14:paraId="2E36F6F8" w14:textId="3F11AD05" w:rsidR="008700FA" w:rsidRPr="00AB4D5F" w:rsidRDefault="00B32132" w:rsidP="008700FA">
      <w:pPr>
        <w:pStyle w:val="USTustnpkodeksu"/>
      </w:pPr>
      <w:bookmarkStart w:id="14" w:name="mip58086741"/>
      <w:bookmarkStart w:id="15" w:name="mip58086742"/>
      <w:bookmarkStart w:id="16" w:name="mip58086743"/>
      <w:bookmarkEnd w:id="14"/>
      <w:bookmarkEnd w:id="15"/>
      <w:bookmarkEnd w:id="16"/>
      <w:r>
        <w:t>7</w:t>
      </w:r>
      <w:r w:rsidR="008700FA" w:rsidRPr="00AB4D5F">
        <w:t xml:space="preserve">. Do zachowania terminu, o którym mowa w ust. </w:t>
      </w:r>
      <w:r>
        <w:t>4</w:t>
      </w:r>
      <w:r w:rsidR="008700FA" w:rsidRPr="00AB4D5F">
        <w:t xml:space="preserve">, wystarczające jest wysłanie powiadomienia na adres, o którym mowa w </w:t>
      </w:r>
      <w:r w:rsidR="00BB1306" w:rsidRPr="00AB4D5F">
        <w:t>§</w:t>
      </w:r>
      <w:r w:rsidR="00BB1306">
        <w:t> </w:t>
      </w:r>
      <w:r w:rsidR="008700FA" w:rsidRPr="00AB4D5F">
        <w:t xml:space="preserve">7 ust. 2 pkt 5, a </w:t>
      </w:r>
      <w:r w:rsidR="00AB4D5F" w:rsidRPr="00AB4D5F">
        <w:t>w przypadku braku</w:t>
      </w:r>
      <w:r w:rsidR="008700FA" w:rsidRPr="00AB4D5F">
        <w:t xml:space="preserve"> takiego adresu</w:t>
      </w:r>
      <w:r w:rsidR="00AB4D5F" w:rsidRPr="00AB4D5F">
        <w:t xml:space="preserve"> – </w:t>
      </w:r>
      <w:r w:rsidR="008700FA" w:rsidRPr="00AB4D5F">
        <w:t xml:space="preserve">na adres, o którym mowa w </w:t>
      </w:r>
      <w:r w:rsidR="00BB1306" w:rsidRPr="00AB4D5F">
        <w:t>§</w:t>
      </w:r>
      <w:r w:rsidR="00BB1306">
        <w:t> </w:t>
      </w:r>
      <w:r w:rsidR="008700FA" w:rsidRPr="00AB4D5F">
        <w:t>7 ust. 2 pkt 4.</w:t>
      </w:r>
    </w:p>
    <w:p w14:paraId="7EBF8524" w14:textId="77777777" w:rsidR="008576D0" w:rsidRDefault="00B32132" w:rsidP="008700FA">
      <w:pPr>
        <w:pStyle w:val="USTustnpkodeksu"/>
      </w:pPr>
      <w:r>
        <w:t>8</w:t>
      </w:r>
      <w:r w:rsidR="008700FA" w:rsidRPr="001F51C7">
        <w:t xml:space="preserve">. Wynik egzaminu określa się jako </w:t>
      </w:r>
      <w:r w:rsidR="008700FA">
        <w:t>„</w:t>
      </w:r>
      <w:r w:rsidR="008700FA" w:rsidRPr="001F51C7">
        <w:t>pozytywny</w:t>
      </w:r>
      <w:r w:rsidR="008700FA">
        <w:t>”</w:t>
      </w:r>
      <w:r w:rsidR="008700FA" w:rsidRPr="001F51C7">
        <w:t xml:space="preserve"> lub </w:t>
      </w:r>
      <w:r w:rsidR="008700FA">
        <w:t>„</w:t>
      </w:r>
      <w:r w:rsidR="008700FA" w:rsidRPr="001F51C7">
        <w:t>negatywny</w:t>
      </w:r>
      <w:r w:rsidR="008700FA">
        <w:t>”</w:t>
      </w:r>
      <w:r w:rsidR="008700FA" w:rsidRPr="001F51C7">
        <w:t xml:space="preserve">. </w:t>
      </w:r>
    </w:p>
    <w:p w14:paraId="0DAD4829" w14:textId="22978334" w:rsidR="008700FA" w:rsidRPr="00EE67C0" w:rsidRDefault="008576D0" w:rsidP="008700FA">
      <w:pPr>
        <w:pStyle w:val="USTustnpkodeksu"/>
      </w:pPr>
      <w:r>
        <w:t xml:space="preserve">9. </w:t>
      </w:r>
      <w:r w:rsidR="008700FA" w:rsidRPr="001F51C7">
        <w:t>O wyniku egzaminu członkowie zespołu rozstrzygają większością głosów. W przypadku równej liczby głosów rozstrzyga głos przewodniczącego zespołu.</w:t>
      </w:r>
    </w:p>
    <w:p w14:paraId="4BB60BFC" w14:textId="1DE8C248" w:rsidR="008700FA" w:rsidRPr="00EE67C0" w:rsidRDefault="008576D0" w:rsidP="008700FA">
      <w:pPr>
        <w:pStyle w:val="USTustnpkodeksu"/>
      </w:pPr>
      <w:r>
        <w:lastRenderedPageBreak/>
        <w:t>10</w:t>
      </w:r>
      <w:r w:rsidR="008700FA" w:rsidRPr="001F51C7">
        <w:t>. Z przebiegu egzaminu sporządza się protokół, w którym stwierdza się wynik egzaminu; protokół podpisują przewodniczący i członkowie zespołu.</w:t>
      </w:r>
    </w:p>
    <w:p w14:paraId="21F69A24" w14:textId="0571F4F0" w:rsidR="008700FA" w:rsidRPr="00EE67C0" w:rsidRDefault="008576D0" w:rsidP="008700FA">
      <w:pPr>
        <w:pStyle w:val="USTustnpkodeksu"/>
      </w:pPr>
      <w:r>
        <w:t>11</w:t>
      </w:r>
      <w:r w:rsidR="008700FA" w:rsidRPr="001F51C7">
        <w:t xml:space="preserve">. Dokumentację przeprowadzonego egzaminu przewodniczący zespołu przedkłada niezwłocznie przewodniczącemu </w:t>
      </w:r>
      <w:r w:rsidR="00812822">
        <w:t>komisji kwalifikacyjnej</w:t>
      </w:r>
      <w:r w:rsidR="008700FA" w:rsidRPr="001F51C7">
        <w:t>.</w:t>
      </w:r>
    </w:p>
    <w:p w14:paraId="0C841785" w14:textId="2A19B102" w:rsidR="008700FA" w:rsidRPr="00EE67C0" w:rsidRDefault="008576D0" w:rsidP="008700FA">
      <w:pPr>
        <w:pStyle w:val="USTustnpkodeksu"/>
      </w:pPr>
      <w:r w:rsidRPr="001F51C7">
        <w:t>1</w:t>
      </w:r>
      <w:r>
        <w:t>2</w:t>
      </w:r>
      <w:r w:rsidR="008700FA" w:rsidRPr="001F51C7">
        <w:t xml:space="preserve">. Za właściwe przygotowanie egzaminów jest odpowiedzialny przewodniczący </w:t>
      </w:r>
      <w:r w:rsidR="00812822">
        <w:t>komisji kwalifikacyjnej</w:t>
      </w:r>
      <w:r w:rsidR="008700FA" w:rsidRPr="001F51C7">
        <w:t>, a za prawidłowy przebieg egzaminu - przewodniczący zespołu.</w:t>
      </w:r>
    </w:p>
    <w:p w14:paraId="428704E2" w14:textId="73A63E8A" w:rsidR="008700FA" w:rsidRPr="00406237" w:rsidRDefault="008576D0" w:rsidP="008700FA">
      <w:pPr>
        <w:pStyle w:val="USTustnpkodeksu"/>
      </w:pPr>
      <w:r w:rsidRPr="00406237">
        <w:t>1</w:t>
      </w:r>
      <w:r>
        <w:t>3</w:t>
      </w:r>
      <w:r w:rsidR="008700FA" w:rsidRPr="00406237">
        <w:t xml:space="preserve">. Jeżeli osoba </w:t>
      </w:r>
      <w:r w:rsidR="00A07E39" w:rsidRPr="00A07E39">
        <w:t>kierując</w:t>
      </w:r>
      <w:r w:rsidR="00A07E39">
        <w:t>a</w:t>
      </w:r>
      <w:r w:rsidR="00A07E39" w:rsidRPr="00A07E39">
        <w:t xml:space="preserve"> wniosek o stwierdzenie kwalifikacji</w:t>
      </w:r>
      <w:r w:rsidR="00A07E39" w:rsidRPr="00A07E39" w:rsidDel="00406237">
        <w:t xml:space="preserve"> </w:t>
      </w:r>
      <w:r w:rsidR="008700FA" w:rsidRPr="00A329F2">
        <w:t xml:space="preserve">nie przystąpiła do egzaminu z przyczyn od niej niezależnych, przewodniczący </w:t>
      </w:r>
      <w:r w:rsidR="00812822">
        <w:t>komisji kwalifikacyjnej</w:t>
      </w:r>
      <w:r w:rsidR="008700FA" w:rsidRPr="00812822">
        <w:t>, na wniosek tej osoby, wyznacza następny termin egzaminu lub zarządza zwrot opłaty.</w:t>
      </w:r>
    </w:p>
    <w:p w14:paraId="50D33B73" w14:textId="452A4132" w:rsidR="008700FA" w:rsidRPr="00EE67C0" w:rsidRDefault="008700FA" w:rsidP="008700FA">
      <w:pPr>
        <w:pStyle w:val="ARTartustawynprozporzdzenia"/>
      </w:pPr>
      <w:r w:rsidRPr="008700FA">
        <w:rPr>
          <w:rStyle w:val="Ppogrubienie"/>
        </w:rPr>
        <w:t>§</w:t>
      </w:r>
      <w:r>
        <w:rPr>
          <w:rStyle w:val="Ppogrubienie"/>
        </w:rPr>
        <w:t> </w:t>
      </w:r>
      <w:r w:rsidRPr="008700FA">
        <w:rPr>
          <w:rStyle w:val="Ppogrubienie"/>
        </w:rPr>
        <w:t>10.</w:t>
      </w:r>
      <w:r w:rsidRPr="001F51C7">
        <w:t xml:space="preserve"> 1. Na podstawie pozytywnego wyniku egzaminu </w:t>
      </w:r>
      <w:r w:rsidR="00812822">
        <w:t>komisja kwalifikacyjna</w:t>
      </w:r>
      <w:r w:rsidRPr="001F51C7">
        <w:t xml:space="preserve">, w terminie 14 dni od dnia egzaminu, wydaje świadectwo kwalifikacyjne według wzoru stanowiącego załącznik nr </w:t>
      </w:r>
      <w:r w:rsidR="00DF2E9E">
        <w:t>2</w:t>
      </w:r>
      <w:r w:rsidRPr="001F51C7">
        <w:t xml:space="preserve"> do rozporządzenia.</w:t>
      </w:r>
    </w:p>
    <w:p w14:paraId="529C9374" w14:textId="77777777" w:rsidR="008700FA" w:rsidRPr="00E56976" w:rsidRDefault="008700FA" w:rsidP="008700FA">
      <w:pPr>
        <w:pStyle w:val="USTustnpkodeksu"/>
      </w:pPr>
      <w:r w:rsidRPr="00E56976">
        <w:t>2. Świadectwo kwalifikacyjne nie może zawierać dodatkowych adnotacji, które wprowadzają ograniczenia w zakresie potwierdzonych kwalifikacji.</w:t>
      </w:r>
    </w:p>
    <w:p w14:paraId="5BD19976" w14:textId="77777777" w:rsidR="008700FA" w:rsidRPr="00EE67C0" w:rsidRDefault="008700FA" w:rsidP="008700FA">
      <w:pPr>
        <w:pStyle w:val="USTustnpkodeksu"/>
      </w:pPr>
      <w:r w:rsidRPr="001F51C7">
        <w:t>3. W razie negatywnego wyniku egzaminu osoba zainteresowana może ponownie przystąpić do egzaminu, po złożeniu wniosku, o którym mowa w § 7 ust. 1, oraz uiszczeniu opłaty.</w:t>
      </w:r>
    </w:p>
    <w:p w14:paraId="12F93948" w14:textId="52F5BDFE" w:rsidR="008700FA" w:rsidRPr="00D503C4" w:rsidRDefault="008700FA" w:rsidP="008700FA">
      <w:pPr>
        <w:pStyle w:val="ARTartustawynprozporzdzenia"/>
      </w:pPr>
      <w:r w:rsidRPr="00D503C4">
        <w:rPr>
          <w:rStyle w:val="Ppogrubienie"/>
        </w:rPr>
        <w:t>§ 11.</w:t>
      </w:r>
      <w:r w:rsidRPr="00D503C4">
        <w:t xml:space="preserve"> 1. Opłata jest pobierana w wysokości 10% minimalnego wynagrodzenia za pracę pracowników, obowiązującego w dniu złożenia wniosku, o którym mowa w </w:t>
      </w:r>
      <w:bookmarkStart w:id="17" w:name="_Hlk91501850"/>
      <w:r w:rsidRPr="00D503C4">
        <w:t xml:space="preserve">§ </w:t>
      </w:r>
      <w:bookmarkEnd w:id="17"/>
      <w:r w:rsidRPr="00D503C4">
        <w:t>7 ust. 1.</w:t>
      </w:r>
    </w:p>
    <w:p w14:paraId="7E174AD5" w14:textId="38B942F6" w:rsidR="008700FA" w:rsidRPr="00385A26" w:rsidRDefault="008700FA" w:rsidP="008700FA">
      <w:pPr>
        <w:pStyle w:val="USTustnpkodeksu"/>
      </w:pPr>
      <w:r w:rsidRPr="00385A26">
        <w:t xml:space="preserve">2. Opłatę </w:t>
      </w:r>
      <w:r w:rsidR="00F5461C">
        <w:t>wnosi się</w:t>
      </w:r>
      <w:r w:rsidRPr="00385A26">
        <w:t xml:space="preserve"> na rachunek bankowy jednostki organizacyjnej</w:t>
      </w:r>
      <w:r w:rsidR="00D503C4" w:rsidRPr="00385A26">
        <w:t>,</w:t>
      </w:r>
      <w:r w:rsidRPr="00385A26">
        <w:t xml:space="preserve"> przy której </w:t>
      </w:r>
      <w:r w:rsidR="00851D00" w:rsidRPr="00385A26">
        <w:t>powołano</w:t>
      </w:r>
      <w:r w:rsidRPr="00385A26">
        <w:t xml:space="preserve"> </w:t>
      </w:r>
      <w:r w:rsidR="00B541AA">
        <w:t>komisję kwalifikacyjną</w:t>
      </w:r>
      <w:r w:rsidRPr="00385A26">
        <w:t>.</w:t>
      </w:r>
    </w:p>
    <w:p w14:paraId="5E9EB8C0" w14:textId="46FA1C1A" w:rsidR="008700FA" w:rsidRDefault="008700FA" w:rsidP="008700FA">
      <w:pPr>
        <w:pStyle w:val="USTustnpkodeksu"/>
      </w:pPr>
      <w:r w:rsidRPr="00385A26">
        <w:t xml:space="preserve">3. W tytule wpłaty </w:t>
      </w:r>
      <w:r w:rsidR="00851D00" w:rsidRPr="00385A26">
        <w:t>podaje się</w:t>
      </w:r>
      <w:r w:rsidRPr="00385A26">
        <w:t xml:space="preserve"> imię i nazwisko osoby </w:t>
      </w:r>
      <w:r w:rsidR="00851D00" w:rsidRPr="00385A26">
        <w:t xml:space="preserve">kierującej wniosek o stwierdzenie </w:t>
      </w:r>
      <w:bookmarkStart w:id="18" w:name="highlightHit_13"/>
      <w:bookmarkEnd w:id="18"/>
      <w:r w:rsidR="00851D00" w:rsidRPr="00385A26">
        <w:t>kwalifikacji</w:t>
      </w:r>
      <w:r w:rsidRPr="00A329F2">
        <w:t xml:space="preserve"> oraz informację o rodzaju i zakresie </w:t>
      </w:r>
      <w:r w:rsidR="00851D00">
        <w:t>kwalifikacji, które mają zostać stwierdzone</w:t>
      </w:r>
      <w:r w:rsidRPr="001F51C7">
        <w:t>.</w:t>
      </w:r>
    </w:p>
    <w:p w14:paraId="2708D3B1" w14:textId="23431012" w:rsidR="008700FA" w:rsidRPr="00966DB3" w:rsidRDefault="008700FA" w:rsidP="008700FA">
      <w:pPr>
        <w:pStyle w:val="ARTartustawynprozporzdzenia"/>
        <w:keepNext/>
      </w:pPr>
      <w:bookmarkStart w:id="19" w:name="_Hlk89689134"/>
      <w:r w:rsidRPr="00966DB3">
        <w:rPr>
          <w:rStyle w:val="Ppogrubienie"/>
        </w:rPr>
        <w:t>§ 1</w:t>
      </w:r>
      <w:r w:rsidR="00B36682">
        <w:rPr>
          <w:rStyle w:val="Ppogrubienie"/>
        </w:rPr>
        <w:t>2</w:t>
      </w:r>
      <w:r w:rsidRPr="00966DB3">
        <w:rPr>
          <w:rStyle w:val="Ppogrubienie"/>
        </w:rPr>
        <w:t>.</w:t>
      </w:r>
      <w:r w:rsidRPr="00966DB3">
        <w:t xml:space="preserve"> 1. </w:t>
      </w:r>
      <w:bookmarkEnd w:id="19"/>
      <w:r w:rsidRPr="00966DB3">
        <w:t xml:space="preserve">Komisja </w:t>
      </w:r>
      <w:r w:rsidR="00812822" w:rsidRPr="00966DB3">
        <w:t xml:space="preserve">kwalifikacyjna </w:t>
      </w:r>
      <w:r w:rsidRPr="00966DB3">
        <w:t>przechowuje dokumentację z</w:t>
      </w:r>
      <w:r w:rsidR="00966DB3" w:rsidRPr="00966DB3">
        <w:t xml:space="preserve"> postępowania w sprawie sprawdzania kwalifikacji</w:t>
      </w:r>
      <w:r w:rsidR="00966DB3" w:rsidRPr="00966DB3" w:rsidDel="00966DB3">
        <w:t xml:space="preserve"> </w:t>
      </w:r>
      <w:r w:rsidRPr="00966DB3">
        <w:t>przez okres 1</w:t>
      </w:r>
      <w:r w:rsidR="00B32132">
        <w:t>5</w:t>
      </w:r>
      <w:r w:rsidRPr="00966DB3">
        <w:t xml:space="preserve"> lat od daty w</w:t>
      </w:r>
      <w:r w:rsidR="00B32132">
        <w:t>ydania</w:t>
      </w:r>
      <w:r w:rsidRPr="00966DB3">
        <w:t xml:space="preserve"> świadectwa kwalifikacyjnego. Dokumentacja </w:t>
      </w:r>
      <w:r w:rsidR="00665790" w:rsidRPr="00966DB3">
        <w:t xml:space="preserve">ta </w:t>
      </w:r>
      <w:r w:rsidRPr="00966DB3">
        <w:t>zawiera w szczególności:</w:t>
      </w:r>
    </w:p>
    <w:p w14:paraId="18AE06C5" w14:textId="7FBBC994" w:rsidR="008700FA" w:rsidRPr="00966DB3" w:rsidRDefault="008700FA" w:rsidP="008700FA">
      <w:pPr>
        <w:pStyle w:val="PKTpunkt"/>
      </w:pPr>
      <w:r w:rsidRPr="00966DB3">
        <w:t>1)</w:t>
      </w:r>
      <w:r w:rsidRPr="00966DB3">
        <w:tab/>
        <w:t xml:space="preserve">wniosek, o którym mowa w </w:t>
      </w:r>
      <w:r w:rsidR="00A6398B" w:rsidRPr="00966DB3">
        <w:t>§</w:t>
      </w:r>
      <w:r w:rsidR="00A6398B">
        <w:t> </w:t>
      </w:r>
      <w:r w:rsidRPr="00966DB3">
        <w:t>7</w:t>
      </w:r>
      <w:r w:rsidR="008576D0">
        <w:t xml:space="preserve"> ust. 1</w:t>
      </w:r>
      <w:r w:rsidRPr="00966DB3">
        <w:t>;</w:t>
      </w:r>
    </w:p>
    <w:p w14:paraId="67466265" w14:textId="6B18A25A" w:rsidR="008700FA" w:rsidRPr="00966DB3" w:rsidRDefault="008700FA" w:rsidP="008700FA">
      <w:pPr>
        <w:pStyle w:val="PKTpunkt"/>
      </w:pPr>
      <w:r w:rsidRPr="00966DB3">
        <w:t>2)</w:t>
      </w:r>
      <w:r w:rsidRPr="00966DB3">
        <w:tab/>
        <w:t xml:space="preserve">protokół, o którym mowa w </w:t>
      </w:r>
      <w:r w:rsidR="00A6398B" w:rsidRPr="00966DB3">
        <w:t>§</w:t>
      </w:r>
      <w:r w:rsidR="00A6398B">
        <w:t> </w:t>
      </w:r>
      <w:r w:rsidRPr="00966DB3">
        <w:t>9</w:t>
      </w:r>
      <w:r w:rsidR="00665790" w:rsidRPr="00966DB3">
        <w:t xml:space="preserve"> ust. </w:t>
      </w:r>
      <w:r w:rsidR="008576D0">
        <w:t>10</w:t>
      </w:r>
      <w:r w:rsidR="000042DA">
        <w:t>.</w:t>
      </w:r>
    </w:p>
    <w:p w14:paraId="4955EE4A" w14:textId="605F7549" w:rsidR="008700FA" w:rsidRPr="00966DB3" w:rsidRDefault="008700FA" w:rsidP="008700FA">
      <w:pPr>
        <w:pStyle w:val="USTustnpkodeksu"/>
      </w:pPr>
      <w:r w:rsidRPr="00966DB3">
        <w:t xml:space="preserve">2. Komisja </w:t>
      </w:r>
      <w:r w:rsidR="00966DB3">
        <w:t xml:space="preserve">kwalifikacyjna </w:t>
      </w:r>
      <w:r w:rsidRPr="00966DB3">
        <w:t>prowadzi rejestr</w:t>
      </w:r>
      <w:r w:rsidR="00AF69F8" w:rsidRPr="00966DB3">
        <w:t xml:space="preserve"> dokumentów, o kt</w:t>
      </w:r>
      <w:r w:rsidR="000E4FA7" w:rsidRPr="00966DB3">
        <w:t>órych mowa w ust. 1</w:t>
      </w:r>
      <w:r w:rsidR="000042DA">
        <w:t>.</w:t>
      </w:r>
    </w:p>
    <w:p w14:paraId="182FB2CE" w14:textId="423DE543" w:rsidR="008700FA" w:rsidRPr="00EE67C0" w:rsidRDefault="00B32132" w:rsidP="008700FA">
      <w:pPr>
        <w:pStyle w:val="USTustnpkodeksu"/>
      </w:pPr>
      <w:r>
        <w:t>3</w:t>
      </w:r>
      <w:r w:rsidR="008700FA" w:rsidRPr="00F3592C">
        <w:t xml:space="preserve">. Jeżeli </w:t>
      </w:r>
      <w:r w:rsidR="00DF2E9E">
        <w:t>k</w:t>
      </w:r>
      <w:r w:rsidR="008700FA" w:rsidRPr="00F3592C">
        <w:t xml:space="preserve">omisja </w:t>
      </w:r>
      <w:r w:rsidR="00DF2E9E">
        <w:t xml:space="preserve">kwalifikacyjna </w:t>
      </w:r>
      <w:r w:rsidR="008700FA" w:rsidRPr="00F3592C">
        <w:t xml:space="preserve">stwierdzi, że nie posiada warunków organizacyjnych umożliwiających zagwarantowanie bezpieczeństwa przechowania dokumentacji, o której </w:t>
      </w:r>
      <w:r w:rsidR="008700FA" w:rsidRPr="00F3592C">
        <w:lastRenderedPageBreak/>
        <w:t>mowa w ust. 1</w:t>
      </w:r>
      <w:r w:rsidR="00F3592C">
        <w:t>,</w:t>
      </w:r>
      <w:r w:rsidR="008700FA" w:rsidRPr="00F3592C">
        <w:t xml:space="preserve"> może przekazać te dokumenty do przechowania jednostce organizacyjnej</w:t>
      </w:r>
      <w:r w:rsidR="00A6398B">
        <w:t>,</w:t>
      </w:r>
      <w:r w:rsidR="008700FA" w:rsidRPr="00F3592C">
        <w:t xml:space="preserve"> przy której </w:t>
      </w:r>
      <w:r w:rsidR="00A6398B">
        <w:t>powołano</w:t>
      </w:r>
      <w:r w:rsidR="008700FA" w:rsidRPr="00F3592C">
        <w:t xml:space="preserve"> </w:t>
      </w:r>
      <w:r w:rsidR="00DF2E9E">
        <w:t>k</w:t>
      </w:r>
      <w:r w:rsidR="008700FA" w:rsidRPr="00F3592C">
        <w:t>omisj</w:t>
      </w:r>
      <w:r w:rsidR="00DF2E9E">
        <w:t>ę kwalifikacyjną</w:t>
      </w:r>
      <w:r w:rsidR="008700FA" w:rsidRPr="00F3592C">
        <w:t>.</w:t>
      </w:r>
    </w:p>
    <w:p w14:paraId="5B23DF5C" w14:textId="6C93FD82" w:rsidR="008700FA" w:rsidRDefault="008700FA" w:rsidP="008700FA">
      <w:pPr>
        <w:pStyle w:val="ARTartustawynprozporzdzenia"/>
        <w:keepNext/>
      </w:pPr>
      <w:bookmarkStart w:id="20" w:name="_Hlk89848955"/>
      <w:r w:rsidRPr="008700FA">
        <w:rPr>
          <w:rStyle w:val="Ppogrubienie"/>
        </w:rPr>
        <w:t>§</w:t>
      </w:r>
      <w:r>
        <w:rPr>
          <w:rStyle w:val="Ppogrubienie"/>
        </w:rPr>
        <w:t> </w:t>
      </w:r>
      <w:bookmarkEnd w:id="20"/>
      <w:r w:rsidR="007C1B6C" w:rsidRPr="008700FA">
        <w:rPr>
          <w:rStyle w:val="Ppogrubienie"/>
        </w:rPr>
        <w:t>1</w:t>
      </w:r>
      <w:r w:rsidR="007C1B6C">
        <w:rPr>
          <w:rStyle w:val="Ppogrubienie"/>
        </w:rPr>
        <w:t>3</w:t>
      </w:r>
      <w:r w:rsidRPr="008700FA">
        <w:rPr>
          <w:rStyle w:val="Ppogrubienie"/>
        </w:rPr>
        <w:t>.</w:t>
      </w:r>
      <w:r w:rsidRPr="00D92D49">
        <w:rPr>
          <w:rStyle w:val="Ppogrubienie"/>
        </w:rPr>
        <w:t xml:space="preserve"> </w:t>
      </w:r>
      <w:r w:rsidRPr="001F51C7">
        <w:t>Rozporządzenie wchodzi w życie po upływie 30 dni od dnia ogłoszenia.</w:t>
      </w:r>
    </w:p>
    <w:p w14:paraId="033C8EAF" w14:textId="77777777" w:rsidR="0043555F" w:rsidRPr="00EE67C0" w:rsidRDefault="0043555F" w:rsidP="008700FA">
      <w:pPr>
        <w:pStyle w:val="ARTartustawynprozporzdzenia"/>
        <w:keepNext/>
      </w:pPr>
    </w:p>
    <w:p w14:paraId="361E1698" w14:textId="13C5B0EF" w:rsidR="008700FA" w:rsidRPr="00EE67C0" w:rsidRDefault="008700FA" w:rsidP="008700FA">
      <w:pPr>
        <w:pStyle w:val="NAZORGWYDnazwaorganuwydajcegoprojektowanyakt"/>
      </w:pPr>
      <w:r w:rsidRPr="00EE67C0">
        <w:t>MINISTER KLIMATU</w:t>
      </w:r>
    </w:p>
    <w:p w14:paraId="3B559CA9" w14:textId="77777777" w:rsidR="008700FA" w:rsidRPr="00EE67C0" w:rsidRDefault="008700FA" w:rsidP="008700FA">
      <w:pPr>
        <w:pStyle w:val="NAZORGWYDnazwaorganuwydajcegoprojektowanyakt"/>
      </w:pPr>
      <w:r w:rsidRPr="00EE67C0">
        <w:t>I ŚRODOWISKA</w:t>
      </w:r>
    </w:p>
    <w:p w14:paraId="50E04626" w14:textId="77777777" w:rsidR="008700FA" w:rsidRPr="00EE67C0" w:rsidRDefault="008700FA" w:rsidP="008700FA">
      <w:pPr>
        <w:pStyle w:val="TEKSTwporozumieniu"/>
        <w:keepNext/>
      </w:pPr>
      <w:r w:rsidRPr="00EE67C0">
        <w:t>w porozumieniu:</w:t>
      </w:r>
    </w:p>
    <w:p w14:paraId="46F00868" w14:textId="77777777" w:rsidR="008700FA" w:rsidRPr="00EE67C0" w:rsidRDefault="008700FA" w:rsidP="008700FA">
      <w:pPr>
        <w:pStyle w:val="NAZORGWPOROZUMIENIUnazwaorganuwporozumieniuzktrymaktjestwydawany"/>
      </w:pPr>
      <w:r w:rsidRPr="00EE67C0">
        <w:t>MINISTER INFRASTRUKTURY</w:t>
      </w:r>
    </w:p>
    <w:p w14:paraId="017F4724" w14:textId="77777777" w:rsidR="008700FA" w:rsidRPr="00EE67C0" w:rsidRDefault="008700FA" w:rsidP="008700FA">
      <w:pPr>
        <w:pStyle w:val="NAZORGWPOROZUMIENIUnazwaorganuwporozumieniuzktrymaktjestwydawany"/>
      </w:pPr>
      <w:r w:rsidRPr="00EE67C0">
        <w:t>MINISTER OBRONY NARODOWEJ</w:t>
      </w:r>
    </w:p>
    <w:p w14:paraId="14BBAB02" w14:textId="0245777E" w:rsidR="00261A16" w:rsidRDefault="00261A16" w:rsidP="00737F6A"/>
    <w:p w14:paraId="3E05C589" w14:textId="7E77EB6A" w:rsidR="00BD0F51" w:rsidRDefault="00BD0F51" w:rsidP="00737F6A"/>
    <w:p w14:paraId="678DF839" w14:textId="77777777" w:rsidR="00BD0F51" w:rsidRDefault="00BD0F51" w:rsidP="00BD0F51">
      <w:r>
        <w:t>Za zgodność pod względem prawnym, legislacyjnym i redakcyjnym</w:t>
      </w:r>
    </w:p>
    <w:p w14:paraId="4C78A17C" w14:textId="77777777" w:rsidR="00BD0F51" w:rsidRDefault="00BD0F51" w:rsidP="00BD0F51">
      <w:r>
        <w:t>Piotr Kudelski</w:t>
      </w:r>
    </w:p>
    <w:p w14:paraId="4AD7F8C6" w14:textId="77777777" w:rsidR="00BD0F51" w:rsidRDefault="00BD0F51" w:rsidP="00BD0F51">
      <w:r>
        <w:t>Zastępca Dyrektora Departamentu Prawnego</w:t>
      </w:r>
    </w:p>
    <w:p w14:paraId="5A6F9EE4" w14:textId="77777777" w:rsidR="00BD0F51" w:rsidRDefault="00BD0F51" w:rsidP="00BD0F51">
      <w:r>
        <w:t>Ministerstwo Klimatu i Środowiska</w:t>
      </w:r>
    </w:p>
    <w:p w14:paraId="072F7E4D" w14:textId="77777777" w:rsidR="00BD0F51" w:rsidRDefault="00BD0F51" w:rsidP="00BD0F51">
      <w:r>
        <w:t>(-podpisano kwalifikowanym podpisem elektronicznym)</w:t>
      </w:r>
    </w:p>
    <w:p w14:paraId="598F3FC3" w14:textId="77777777" w:rsidR="00BD0F51" w:rsidRPr="00737F6A" w:rsidRDefault="00BD0F51" w:rsidP="00737F6A"/>
    <w:sectPr w:rsidR="00BD0F51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B7E5" w14:textId="77777777" w:rsidR="00C2437F" w:rsidRDefault="00C2437F">
      <w:r>
        <w:separator/>
      </w:r>
    </w:p>
  </w:endnote>
  <w:endnote w:type="continuationSeparator" w:id="0">
    <w:p w14:paraId="585B612D" w14:textId="77777777" w:rsidR="00C2437F" w:rsidRDefault="00C2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9F54" w14:textId="77777777" w:rsidR="00C2437F" w:rsidRDefault="00C2437F">
      <w:r>
        <w:separator/>
      </w:r>
    </w:p>
  </w:footnote>
  <w:footnote w:type="continuationSeparator" w:id="0">
    <w:p w14:paraId="4C0F20EB" w14:textId="77777777" w:rsidR="00C2437F" w:rsidRDefault="00C2437F">
      <w:r>
        <w:continuationSeparator/>
      </w:r>
    </w:p>
  </w:footnote>
  <w:footnote w:id="1">
    <w:p w14:paraId="3096489A" w14:textId="6ED14512" w:rsidR="008700FA" w:rsidRDefault="008700FA" w:rsidP="008700FA">
      <w:pPr>
        <w:pStyle w:val="ODNONIKtreodnonika"/>
      </w:pPr>
      <w:r>
        <w:rPr>
          <w:rStyle w:val="Odwoanieprzypisudolnego"/>
        </w:rPr>
        <w:footnoteRef/>
      </w:r>
      <w:r w:rsidRPr="00505AA8">
        <w:rPr>
          <w:rStyle w:val="IGindeksgrny"/>
        </w:rPr>
        <w:t>)</w:t>
      </w:r>
      <w:r>
        <w:t xml:space="preserve"> </w:t>
      </w:r>
      <w:r w:rsidRPr="00712C17">
        <w:tab/>
        <w:t xml:space="preserve">Minister Klimatu i </w:t>
      </w:r>
      <w:r>
        <w:t>Ś</w:t>
      </w:r>
      <w:r w:rsidRPr="00712C17">
        <w:t xml:space="preserve">rodowiska kieruje działem administracji rządowej - energia, na podstawie § 1 ust. 2 pkt 1 rozporządzenia Prezesa Rady Ministrów z dnia </w:t>
      </w:r>
      <w:r w:rsidR="00EC60C3">
        <w:t>27</w:t>
      </w:r>
      <w:r w:rsidRPr="00712C17">
        <w:t xml:space="preserve"> października 202</w:t>
      </w:r>
      <w:r w:rsidR="00EC60C3">
        <w:t>1</w:t>
      </w:r>
      <w:r w:rsidRPr="00712C17">
        <w:t xml:space="preserve"> r. w sprawie szczegółowego zakresu działania Ministra Klimatu i Środowiska (Dz. U. poz. </w:t>
      </w:r>
      <w:r w:rsidR="00EC60C3">
        <w:t>1949</w:t>
      </w:r>
      <w:r w:rsidRPr="00712C17">
        <w:t>).</w:t>
      </w:r>
    </w:p>
  </w:footnote>
  <w:footnote w:id="2">
    <w:p w14:paraId="106BF771" w14:textId="0AADA0B4" w:rsidR="008700FA" w:rsidRDefault="008700FA" w:rsidP="008700FA">
      <w:pPr>
        <w:pStyle w:val="ODNONIKtreodnonika"/>
      </w:pPr>
      <w:r>
        <w:rPr>
          <w:rStyle w:val="Odwoanieprzypisudolnego"/>
        </w:rPr>
        <w:footnoteRef/>
      </w:r>
      <w:r w:rsidRPr="00505AA8">
        <w:rPr>
          <w:rStyle w:val="IGindeksgrny"/>
        </w:rPr>
        <w:t>)</w:t>
      </w:r>
      <w:r>
        <w:t xml:space="preserve"> </w:t>
      </w:r>
      <w:r>
        <w:tab/>
      </w:r>
      <w:bookmarkStart w:id="0" w:name="_Hlk92715928"/>
      <w:r w:rsidRPr="00505AA8">
        <w:t xml:space="preserve">Zmiany tekstu jednolitego wymienionej ustawy zostały ogłoszone w Dz. U. z </w:t>
      </w:r>
      <w:bookmarkEnd w:id="0"/>
      <w:r w:rsidRPr="00505AA8">
        <w:t>2021 r. poz. 868, 1093, 1505, 1642, 1873, 2269</w:t>
      </w:r>
      <w:r w:rsidR="006B77CE">
        <w:t>,</w:t>
      </w:r>
      <w:r w:rsidRPr="00505AA8">
        <w:t xml:space="preserve"> 2271</w:t>
      </w:r>
      <w:r w:rsidR="006B77CE">
        <w:t>, 2376 i 2490 oraz z 2022 r. poz. 1</w:t>
      </w:r>
      <w:r w:rsidR="004641A5">
        <w:t xml:space="preserve"> i 200</w:t>
      </w:r>
      <w:r w:rsidRPr="00505AA8">
        <w:t>.</w:t>
      </w:r>
    </w:p>
  </w:footnote>
  <w:footnote w:id="3">
    <w:p w14:paraId="1678E1AC" w14:textId="27AF7C9A" w:rsidR="006B77CE" w:rsidRDefault="006B77CE" w:rsidP="00166FCD">
      <w:pPr>
        <w:pStyle w:val="ODNONIKtreodnonika"/>
      </w:pPr>
      <w:r w:rsidRPr="00166FCD">
        <w:rPr>
          <w:rStyle w:val="IGindeksgrny"/>
        </w:rPr>
        <w:footnoteRef/>
      </w:r>
      <w:r w:rsidRPr="00166FCD">
        <w:rPr>
          <w:rStyle w:val="IGindeksgrny"/>
        </w:rPr>
        <w:t>)</w:t>
      </w:r>
      <w:r>
        <w:tab/>
      </w:r>
      <w:r w:rsidRPr="006B77CE">
        <w:t>Zmiany tekstu jednolitego wymienionej ustawy zostały ogłoszone w Dz. U. z 2021 r. poz. 463, 694, 720, 1641, 1997, 2165, 2269</w:t>
      </w:r>
      <w:r>
        <w:t xml:space="preserve"> i</w:t>
      </w:r>
      <w:r w:rsidRPr="006B77CE">
        <w:t xml:space="preserve"> 2328</w:t>
      </w:r>
      <w:r w:rsidR="00166FC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C00C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FA"/>
    <w:rsid w:val="000012DA"/>
    <w:rsid w:val="0000246E"/>
    <w:rsid w:val="00003862"/>
    <w:rsid w:val="000042DA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5E1"/>
    <w:rsid w:val="00037E1A"/>
    <w:rsid w:val="00043495"/>
    <w:rsid w:val="00046A75"/>
    <w:rsid w:val="00047312"/>
    <w:rsid w:val="000508BD"/>
    <w:rsid w:val="000517AB"/>
    <w:rsid w:val="000531F4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8B2"/>
    <w:rsid w:val="000760BF"/>
    <w:rsid w:val="0007613E"/>
    <w:rsid w:val="00076BFC"/>
    <w:rsid w:val="000814A7"/>
    <w:rsid w:val="0008557B"/>
    <w:rsid w:val="00085CE7"/>
    <w:rsid w:val="000906EE"/>
    <w:rsid w:val="00091995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467"/>
    <w:rsid w:val="000B298D"/>
    <w:rsid w:val="000B5B2D"/>
    <w:rsid w:val="000B5DCE"/>
    <w:rsid w:val="000B7231"/>
    <w:rsid w:val="000C05BA"/>
    <w:rsid w:val="000C0E8F"/>
    <w:rsid w:val="000C4BC4"/>
    <w:rsid w:val="000C6667"/>
    <w:rsid w:val="000D0110"/>
    <w:rsid w:val="000D2468"/>
    <w:rsid w:val="000D318A"/>
    <w:rsid w:val="000D5332"/>
    <w:rsid w:val="000D6173"/>
    <w:rsid w:val="000D6F83"/>
    <w:rsid w:val="000E25CC"/>
    <w:rsid w:val="000E3694"/>
    <w:rsid w:val="000E490F"/>
    <w:rsid w:val="000E4FA7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3CB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FCD"/>
    <w:rsid w:val="00172F7A"/>
    <w:rsid w:val="00173150"/>
    <w:rsid w:val="00173390"/>
    <w:rsid w:val="001735AE"/>
    <w:rsid w:val="001736F0"/>
    <w:rsid w:val="00173BB3"/>
    <w:rsid w:val="001740D0"/>
    <w:rsid w:val="00174F2C"/>
    <w:rsid w:val="00180F2A"/>
    <w:rsid w:val="00184B91"/>
    <w:rsid w:val="00184BE8"/>
    <w:rsid w:val="00184D4A"/>
    <w:rsid w:val="001869A6"/>
    <w:rsid w:val="00186EC1"/>
    <w:rsid w:val="00191E1F"/>
    <w:rsid w:val="00192D7A"/>
    <w:rsid w:val="0019473B"/>
    <w:rsid w:val="001952B1"/>
    <w:rsid w:val="00195B46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1AEB"/>
    <w:rsid w:val="001F220F"/>
    <w:rsid w:val="001F25B3"/>
    <w:rsid w:val="001F6616"/>
    <w:rsid w:val="00202BD4"/>
    <w:rsid w:val="00202E30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373C2"/>
    <w:rsid w:val="002402F6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66E3E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153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00B"/>
    <w:rsid w:val="00322D45"/>
    <w:rsid w:val="003236F9"/>
    <w:rsid w:val="0032569A"/>
    <w:rsid w:val="00325A1F"/>
    <w:rsid w:val="003268F9"/>
    <w:rsid w:val="00330BAF"/>
    <w:rsid w:val="00331A38"/>
    <w:rsid w:val="00334E3A"/>
    <w:rsid w:val="003361DD"/>
    <w:rsid w:val="00341A6A"/>
    <w:rsid w:val="00345B9C"/>
    <w:rsid w:val="00352DAE"/>
    <w:rsid w:val="00354EB9"/>
    <w:rsid w:val="003602AE"/>
    <w:rsid w:val="00360929"/>
    <w:rsid w:val="0036312E"/>
    <w:rsid w:val="00363F2B"/>
    <w:rsid w:val="003647D5"/>
    <w:rsid w:val="003674B0"/>
    <w:rsid w:val="00372667"/>
    <w:rsid w:val="003751B5"/>
    <w:rsid w:val="0037727C"/>
    <w:rsid w:val="00377E70"/>
    <w:rsid w:val="00380904"/>
    <w:rsid w:val="003823EE"/>
    <w:rsid w:val="00382960"/>
    <w:rsid w:val="003846F7"/>
    <w:rsid w:val="003851ED"/>
    <w:rsid w:val="00385A26"/>
    <w:rsid w:val="00385B39"/>
    <w:rsid w:val="00386785"/>
    <w:rsid w:val="00390C11"/>
    <w:rsid w:val="00390E89"/>
    <w:rsid w:val="003917A1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78A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31FF"/>
    <w:rsid w:val="003F5BAE"/>
    <w:rsid w:val="003F6ED7"/>
    <w:rsid w:val="00401C84"/>
    <w:rsid w:val="00403210"/>
    <w:rsid w:val="0040339C"/>
    <w:rsid w:val="004035BB"/>
    <w:rsid w:val="004035EB"/>
    <w:rsid w:val="00406237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55F"/>
    <w:rsid w:val="00435D26"/>
    <w:rsid w:val="00440C99"/>
    <w:rsid w:val="0044175C"/>
    <w:rsid w:val="00445407"/>
    <w:rsid w:val="00445F4D"/>
    <w:rsid w:val="004504C0"/>
    <w:rsid w:val="00452299"/>
    <w:rsid w:val="004550FB"/>
    <w:rsid w:val="0046111A"/>
    <w:rsid w:val="00462946"/>
    <w:rsid w:val="00463F43"/>
    <w:rsid w:val="004641A5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5CD4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3233"/>
    <w:rsid w:val="00526DFC"/>
    <w:rsid w:val="00526F43"/>
    <w:rsid w:val="00527651"/>
    <w:rsid w:val="005363AB"/>
    <w:rsid w:val="00544EF4"/>
    <w:rsid w:val="00545E53"/>
    <w:rsid w:val="005479D9"/>
    <w:rsid w:val="005560A0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4D65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6F48"/>
    <w:rsid w:val="00657BF4"/>
    <w:rsid w:val="006603FB"/>
    <w:rsid w:val="006608DF"/>
    <w:rsid w:val="006623AC"/>
    <w:rsid w:val="0066507C"/>
    <w:rsid w:val="00665790"/>
    <w:rsid w:val="006678AF"/>
    <w:rsid w:val="006701EF"/>
    <w:rsid w:val="00673BA5"/>
    <w:rsid w:val="00680058"/>
    <w:rsid w:val="00681F9F"/>
    <w:rsid w:val="006840EA"/>
    <w:rsid w:val="006841E6"/>
    <w:rsid w:val="006844E2"/>
    <w:rsid w:val="00685267"/>
    <w:rsid w:val="006872AE"/>
    <w:rsid w:val="00690082"/>
    <w:rsid w:val="00690252"/>
    <w:rsid w:val="006946BB"/>
    <w:rsid w:val="006969FA"/>
    <w:rsid w:val="006A190A"/>
    <w:rsid w:val="006A35D5"/>
    <w:rsid w:val="006A748A"/>
    <w:rsid w:val="006B77CE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0C32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34B"/>
    <w:rsid w:val="007B75BC"/>
    <w:rsid w:val="007C0BD6"/>
    <w:rsid w:val="007C1B6C"/>
    <w:rsid w:val="007C3806"/>
    <w:rsid w:val="007C5BB7"/>
    <w:rsid w:val="007D07D5"/>
    <w:rsid w:val="007D1C64"/>
    <w:rsid w:val="007D32DD"/>
    <w:rsid w:val="007D66C7"/>
    <w:rsid w:val="007D6DCE"/>
    <w:rsid w:val="007D72C4"/>
    <w:rsid w:val="007E2CFE"/>
    <w:rsid w:val="007E59C9"/>
    <w:rsid w:val="007E7874"/>
    <w:rsid w:val="007F0072"/>
    <w:rsid w:val="007F2EB6"/>
    <w:rsid w:val="007F54C3"/>
    <w:rsid w:val="00802949"/>
    <w:rsid w:val="0080301E"/>
    <w:rsid w:val="0080365F"/>
    <w:rsid w:val="008072E7"/>
    <w:rsid w:val="00812822"/>
    <w:rsid w:val="00812BE5"/>
    <w:rsid w:val="00814B4B"/>
    <w:rsid w:val="00817429"/>
    <w:rsid w:val="00821514"/>
    <w:rsid w:val="00821E35"/>
    <w:rsid w:val="00822D24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1D00"/>
    <w:rsid w:val="00852B59"/>
    <w:rsid w:val="00856272"/>
    <w:rsid w:val="008563FF"/>
    <w:rsid w:val="008576D0"/>
    <w:rsid w:val="0086018B"/>
    <w:rsid w:val="008611DD"/>
    <w:rsid w:val="008620DE"/>
    <w:rsid w:val="00866867"/>
    <w:rsid w:val="00867EB6"/>
    <w:rsid w:val="008700FA"/>
    <w:rsid w:val="00872257"/>
    <w:rsid w:val="008733C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6F8E"/>
    <w:rsid w:val="008B7712"/>
    <w:rsid w:val="008B7B26"/>
    <w:rsid w:val="008C2640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5919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17C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B66"/>
    <w:rsid w:val="00966DB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2C20"/>
    <w:rsid w:val="009B4CB2"/>
    <w:rsid w:val="009B6701"/>
    <w:rsid w:val="009B6BBA"/>
    <w:rsid w:val="009B6EF7"/>
    <w:rsid w:val="009B7000"/>
    <w:rsid w:val="009B739C"/>
    <w:rsid w:val="009C04EC"/>
    <w:rsid w:val="009C328C"/>
    <w:rsid w:val="009C4444"/>
    <w:rsid w:val="009C79AD"/>
    <w:rsid w:val="009C7CA6"/>
    <w:rsid w:val="009D0834"/>
    <w:rsid w:val="009D3316"/>
    <w:rsid w:val="009D55AA"/>
    <w:rsid w:val="009E3E77"/>
    <w:rsid w:val="009E3FAB"/>
    <w:rsid w:val="009E5B3F"/>
    <w:rsid w:val="009E7D90"/>
    <w:rsid w:val="009F1AB0"/>
    <w:rsid w:val="009F501D"/>
    <w:rsid w:val="00A028F0"/>
    <w:rsid w:val="00A039D5"/>
    <w:rsid w:val="00A046AD"/>
    <w:rsid w:val="00A079C1"/>
    <w:rsid w:val="00A07E39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29F2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398B"/>
    <w:rsid w:val="00A6451C"/>
    <w:rsid w:val="00A65B41"/>
    <w:rsid w:val="00A65E00"/>
    <w:rsid w:val="00A66A78"/>
    <w:rsid w:val="00A677D6"/>
    <w:rsid w:val="00A72104"/>
    <w:rsid w:val="00A7436E"/>
    <w:rsid w:val="00A74E96"/>
    <w:rsid w:val="00A75A8E"/>
    <w:rsid w:val="00A776F2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4D5F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1A9"/>
    <w:rsid w:val="00AE7D16"/>
    <w:rsid w:val="00AF4CAA"/>
    <w:rsid w:val="00AF571A"/>
    <w:rsid w:val="00AF60A0"/>
    <w:rsid w:val="00AF67BB"/>
    <w:rsid w:val="00AF67FC"/>
    <w:rsid w:val="00AF69F8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132"/>
    <w:rsid w:val="00B3268F"/>
    <w:rsid w:val="00B32C2C"/>
    <w:rsid w:val="00B33A1A"/>
    <w:rsid w:val="00B33E6C"/>
    <w:rsid w:val="00B36682"/>
    <w:rsid w:val="00B371CC"/>
    <w:rsid w:val="00B41CD9"/>
    <w:rsid w:val="00B427E6"/>
    <w:rsid w:val="00B428A6"/>
    <w:rsid w:val="00B43E1F"/>
    <w:rsid w:val="00B45FBC"/>
    <w:rsid w:val="00B51A7D"/>
    <w:rsid w:val="00B535C2"/>
    <w:rsid w:val="00B541AA"/>
    <w:rsid w:val="00B55544"/>
    <w:rsid w:val="00B642FC"/>
    <w:rsid w:val="00B64D26"/>
    <w:rsid w:val="00B64FBB"/>
    <w:rsid w:val="00B70E22"/>
    <w:rsid w:val="00B7384C"/>
    <w:rsid w:val="00B774CB"/>
    <w:rsid w:val="00B80402"/>
    <w:rsid w:val="00B80B9A"/>
    <w:rsid w:val="00B82635"/>
    <w:rsid w:val="00B8268B"/>
    <w:rsid w:val="00B830B7"/>
    <w:rsid w:val="00B848EA"/>
    <w:rsid w:val="00B84B2B"/>
    <w:rsid w:val="00B90500"/>
    <w:rsid w:val="00B9176C"/>
    <w:rsid w:val="00B935A4"/>
    <w:rsid w:val="00BA14C3"/>
    <w:rsid w:val="00BA561A"/>
    <w:rsid w:val="00BB0DC6"/>
    <w:rsid w:val="00BB1306"/>
    <w:rsid w:val="00BB15E4"/>
    <w:rsid w:val="00BB1E19"/>
    <w:rsid w:val="00BB21D1"/>
    <w:rsid w:val="00BB32F2"/>
    <w:rsid w:val="00BB4338"/>
    <w:rsid w:val="00BB6C0E"/>
    <w:rsid w:val="00BB79AA"/>
    <w:rsid w:val="00BB7B38"/>
    <w:rsid w:val="00BC11E5"/>
    <w:rsid w:val="00BC4BC6"/>
    <w:rsid w:val="00BC52FD"/>
    <w:rsid w:val="00BC5F74"/>
    <w:rsid w:val="00BC6E62"/>
    <w:rsid w:val="00BC7443"/>
    <w:rsid w:val="00BD0648"/>
    <w:rsid w:val="00BD0F51"/>
    <w:rsid w:val="00BD1040"/>
    <w:rsid w:val="00BD34AA"/>
    <w:rsid w:val="00BE0C44"/>
    <w:rsid w:val="00BE1B8B"/>
    <w:rsid w:val="00BE2A18"/>
    <w:rsid w:val="00BE2C01"/>
    <w:rsid w:val="00BE41EC"/>
    <w:rsid w:val="00BE44BD"/>
    <w:rsid w:val="00BE56FB"/>
    <w:rsid w:val="00BF3DDE"/>
    <w:rsid w:val="00BF6589"/>
    <w:rsid w:val="00BF6F7F"/>
    <w:rsid w:val="00C00647"/>
    <w:rsid w:val="00C02764"/>
    <w:rsid w:val="00C03B42"/>
    <w:rsid w:val="00C04CEF"/>
    <w:rsid w:val="00C0662F"/>
    <w:rsid w:val="00C11943"/>
    <w:rsid w:val="00C12E96"/>
    <w:rsid w:val="00C14763"/>
    <w:rsid w:val="00C16141"/>
    <w:rsid w:val="00C2363F"/>
    <w:rsid w:val="00C236C8"/>
    <w:rsid w:val="00C23F8B"/>
    <w:rsid w:val="00C2437F"/>
    <w:rsid w:val="00C260B1"/>
    <w:rsid w:val="00C26E56"/>
    <w:rsid w:val="00C31406"/>
    <w:rsid w:val="00C31842"/>
    <w:rsid w:val="00C37194"/>
    <w:rsid w:val="00C40637"/>
    <w:rsid w:val="00C40F6C"/>
    <w:rsid w:val="00C4162F"/>
    <w:rsid w:val="00C44426"/>
    <w:rsid w:val="00C445F3"/>
    <w:rsid w:val="00C451F4"/>
    <w:rsid w:val="00C45EB1"/>
    <w:rsid w:val="00C54A3A"/>
    <w:rsid w:val="00C55566"/>
    <w:rsid w:val="00C56448"/>
    <w:rsid w:val="00C5700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5945"/>
    <w:rsid w:val="00C86AFA"/>
    <w:rsid w:val="00CB18D0"/>
    <w:rsid w:val="00CB1C8A"/>
    <w:rsid w:val="00CB23BE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3DE2"/>
    <w:rsid w:val="00CD46FA"/>
    <w:rsid w:val="00CD5973"/>
    <w:rsid w:val="00CE12B7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A88"/>
    <w:rsid w:val="00D10E06"/>
    <w:rsid w:val="00D15197"/>
    <w:rsid w:val="00D16820"/>
    <w:rsid w:val="00D169C8"/>
    <w:rsid w:val="00D1793F"/>
    <w:rsid w:val="00D22AF5"/>
    <w:rsid w:val="00D235EA"/>
    <w:rsid w:val="00D247A9"/>
    <w:rsid w:val="00D24FE8"/>
    <w:rsid w:val="00D32721"/>
    <w:rsid w:val="00D328DC"/>
    <w:rsid w:val="00D33387"/>
    <w:rsid w:val="00D402FB"/>
    <w:rsid w:val="00D47D7A"/>
    <w:rsid w:val="00D503C4"/>
    <w:rsid w:val="00D50ABD"/>
    <w:rsid w:val="00D55290"/>
    <w:rsid w:val="00D57791"/>
    <w:rsid w:val="00D6046A"/>
    <w:rsid w:val="00D62209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987"/>
    <w:rsid w:val="00D90E69"/>
    <w:rsid w:val="00D90F2A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03D"/>
    <w:rsid w:val="00DB5206"/>
    <w:rsid w:val="00DB6276"/>
    <w:rsid w:val="00DB63F5"/>
    <w:rsid w:val="00DC068D"/>
    <w:rsid w:val="00DC1C6B"/>
    <w:rsid w:val="00DC2C2E"/>
    <w:rsid w:val="00DC4AF0"/>
    <w:rsid w:val="00DC7886"/>
    <w:rsid w:val="00DD0CF2"/>
    <w:rsid w:val="00DD3DD2"/>
    <w:rsid w:val="00DE1554"/>
    <w:rsid w:val="00DE2901"/>
    <w:rsid w:val="00DE590F"/>
    <w:rsid w:val="00DE7DC1"/>
    <w:rsid w:val="00DF2E9E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56976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6B9"/>
    <w:rsid w:val="00E75DDA"/>
    <w:rsid w:val="00E773E8"/>
    <w:rsid w:val="00E83ADD"/>
    <w:rsid w:val="00E84F38"/>
    <w:rsid w:val="00E85623"/>
    <w:rsid w:val="00E87441"/>
    <w:rsid w:val="00E87698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0C3"/>
    <w:rsid w:val="00EC659E"/>
    <w:rsid w:val="00ED2072"/>
    <w:rsid w:val="00ED2AE0"/>
    <w:rsid w:val="00ED5553"/>
    <w:rsid w:val="00ED5E36"/>
    <w:rsid w:val="00ED6961"/>
    <w:rsid w:val="00EE02D0"/>
    <w:rsid w:val="00EE2432"/>
    <w:rsid w:val="00EF0B96"/>
    <w:rsid w:val="00EF3486"/>
    <w:rsid w:val="00EF47AF"/>
    <w:rsid w:val="00EF53B6"/>
    <w:rsid w:val="00F00B73"/>
    <w:rsid w:val="00F0600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92C"/>
    <w:rsid w:val="00F43390"/>
    <w:rsid w:val="00F443B2"/>
    <w:rsid w:val="00F458D8"/>
    <w:rsid w:val="00F50237"/>
    <w:rsid w:val="00F53596"/>
    <w:rsid w:val="00F5461C"/>
    <w:rsid w:val="00F55BA8"/>
    <w:rsid w:val="00F55DB1"/>
    <w:rsid w:val="00F56ACA"/>
    <w:rsid w:val="00F600FE"/>
    <w:rsid w:val="00F62E4D"/>
    <w:rsid w:val="00F63D0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71E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6CAB"/>
    <w:rsid w:val="00FD7468"/>
    <w:rsid w:val="00FD7CE0"/>
    <w:rsid w:val="00FE0B3B"/>
    <w:rsid w:val="00FE1BE2"/>
    <w:rsid w:val="00FE730A"/>
    <w:rsid w:val="00FF1DD7"/>
    <w:rsid w:val="00FF3815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DEAD6"/>
  <w15:docId w15:val="{81469B3E-2BD0-4FF7-93E0-1C55B1B7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F51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B77CE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NormalnyWeb">
    <w:name w:val="Normal (Web)"/>
    <w:basedOn w:val="Normalny"/>
    <w:uiPriority w:val="99"/>
    <w:unhideWhenUsed/>
    <w:rsid w:val="00C23F8B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lor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27</TotalTime>
  <Pages>8</Pages>
  <Words>2097</Words>
  <Characters>12587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Florkiewicz Ewa</dc:creator>
  <cp:lastModifiedBy>ZAWADZKI Kamil</cp:lastModifiedBy>
  <cp:revision>4</cp:revision>
  <cp:lastPrinted>2022-01-10T19:19:00Z</cp:lastPrinted>
  <dcterms:created xsi:type="dcterms:W3CDTF">2022-02-15T18:51:00Z</dcterms:created>
  <dcterms:modified xsi:type="dcterms:W3CDTF">2022-02-16T16:08:00Z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